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B5" w:rsidRPr="00227EE4" w:rsidRDefault="005F7AB5" w:rsidP="00200BC8">
      <w:pPr>
        <w:pStyle w:val="Default"/>
        <w:spacing w:line="288" w:lineRule="auto"/>
      </w:pPr>
    </w:p>
    <w:p w:rsidR="005F7AB5" w:rsidRPr="00227EE4" w:rsidRDefault="005F7AB5" w:rsidP="00200BC8">
      <w:pPr>
        <w:pStyle w:val="Default"/>
        <w:spacing w:line="288" w:lineRule="auto"/>
        <w:rPr>
          <w:b/>
          <w:bCs/>
          <w:sz w:val="23"/>
          <w:szCs w:val="23"/>
        </w:rPr>
      </w:pPr>
      <w:r w:rsidRPr="00544817">
        <w:rPr>
          <w:b/>
          <w:bCs/>
          <w:sz w:val="28"/>
          <w:szCs w:val="28"/>
        </w:rPr>
        <w:t xml:space="preserve">Vejledning </w:t>
      </w:r>
      <w:r w:rsidR="00E1032E" w:rsidRPr="00544817">
        <w:rPr>
          <w:b/>
          <w:bCs/>
          <w:sz w:val="28"/>
          <w:szCs w:val="28"/>
        </w:rPr>
        <w:t xml:space="preserve">og puljekriterier </w:t>
      </w:r>
      <w:r w:rsidRPr="00544817">
        <w:rPr>
          <w:b/>
          <w:bCs/>
          <w:sz w:val="28"/>
          <w:szCs w:val="28"/>
        </w:rPr>
        <w:t>til puljen Åben Skole – lokale samarbejder og national videndeling</w:t>
      </w:r>
      <w:r w:rsidRPr="00227EE4">
        <w:rPr>
          <w:b/>
          <w:bCs/>
          <w:sz w:val="23"/>
          <w:szCs w:val="23"/>
        </w:rPr>
        <w:t xml:space="preserve"> </w:t>
      </w:r>
    </w:p>
    <w:p w:rsidR="005F7AB5" w:rsidRPr="00227EE4" w:rsidRDefault="005F7AB5" w:rsidP="00200BC8">
      <w:pPr>
        <w:pStyle w:val="Default"/>
        <w:spacing w:line="288" w:lineRule="auto"/>
        <w:rPr>
          <w:sz w:val="23"/>
          <w:szCs w:val="23"/>
        </w:rPr>
      </w:pPr>
    </w:p>
    <w:p w:rsidR="005F7AB5" w:rsidRPr="00227EE4" w:rsidRDefault="005F7AB5" w:rsidP="00200BC8">
      <w:pPr>
        <w:pStyle w:val="Default"/>
        <w:spacing w:line="288" w:lineRule="auto"/>
        <w:rPr>
          <w:b/>
          <w:bCs/>
          <w:sz w:val="23"/>
          <w:szCs w:val="23"/>
        </w:rPr>
      </w:pPr>
    </w:p>
    <w:p w:rsidR="005F7AB5" w:rsidRPr="00544817" w:rsidRDefault="005F7AB5" w:rsidP="00200BC8">
      <w:pPr>
        <w:pStyle w:val="Default"/>
        <w:spacing w:line="288" w:lineRule="auto"/>
      </w:pPr>
      <w:r w:rsidRPr="00544817">
        <w:rPr>
          <w:b/>
          <w:bCs/>
        </w:rPr>
        <w:t xml:space="preserve">Puljens titel </w:t>
      </w:r>
    </w:p>
    <w:p w:rsidR="005F7AB5" w:rsidRPr="00544817" w:rsidRDefault="005F7AB5" w:rsidP="00200BC8">
      <w:pPr>
        <w:pStyle w:val="Default"/>
        <w:spacing w:line="288" w:lineRule="auto"/>
      </w:pPr>
      <w:r w:rsidRPr="00544817">
        <w:t xml:space="preserve">Åben Skole – lokale samarbejder og national videndeling </w:t>
      </w:r>
    </w:p>
    <w:p w:rsidR="005F7AB5" w:rsidRPr="00544817" w:rsidRDefault="005F7AB5" w:rsidP="00200BC8">
      <w:pPr>
        <w:pStyle w:val="Default"/>
        <w:spacing w:line="288" w:lineRule="auto"/>
        <w:rPr>
          <w:b/>
          <w:bCs/>
        </w:rPr>
      </w:pPr>
    </w:p>
    <w:p w:rsidR="005F7AB5" w:rsidRPr="00544817" w:rsidRDefault="005F7AB5" w:rsidP="00200BC8">
      <w:pPr>
        <w:pStyle w:val="Default"/>
        <w:spacing w:line="288" w:lineRule="auto"/>
      </w:pPr>
      <w:r w:rsidRPr="00544817">
        <w:rPr>
          <w:b/>
          <w:bCs/>
        </w:rPr>
        <w:t xml:space="preserve">Puljens formål </w:t>
      </w:r>
    </w:p>
    <w:p w:rsidR="005F7AB5" w:rsidRPr="00544817" w:rsidRDefault="005F7AB5" w:rsidP="00200BC8">
      <w:pPr>
        <w:pStyle w:val="Default"/>
        <w:spacing w:line="288" w:lineRule="auto"/>
      </w:pPr>
      <w:r w:rsidRPr="00544817">
        <w:t xml:space="preserve">Formålet er på et overordnet plan at understøtte arbejdet med den åbne skole for derigennem at styrke elevernes læring og trivsel samt at bidrage til opfyldelsen af folkeskolens formål og mål for folkeskolens fag og obligatoriske emner. </w:t>
      </w:r>
    </w:p>
    <w:p w:rsidR="005F7AB5" w:rsidRPr="00544817" w:rsidRDefault="005F7AB5" w:rsidP="00200BC8">
      <w:pPr>
        <w:pStyle w:val="Default"/>
        <w:spacing w:line="288" w:lineRule="auto"/>
      </w:pPr>
    </w:p>
    <w:p w:rsidR="005F7AB5" w:rsidRPr="00544817" w:rsidRDefault="005F7AB5" w:rsidP="00200BC8">
      <w:pPr>
        <w:pStyle w:val="Default"/>
        <w:spacing w:line="288" w:lineRule="auto"/>
      </w:pPr>
      <w:r w:rsidRPr="00544817">
        <w:t xml:space="preserve">Konkret skal puljen og Åben Skole Dagen understøtte udvikling og etablering af lokale </w:t>
      </w:r>
      <w:proofErr w:type="spellStart"/>
      <w:r w:rsidRPr="00544817">
        <w:t>samarbejdsakti-viteter</w:t>
      </w:r>
      <w:proofErr w:type="spellEnd"/>
      <w:r w:rsidRPr="00544817">
        <w:t xml:space="preserve"> mellem skolen og lokale aktører i hele landet, sætte fokus på de mange fordele og muligheder, der er ved samarbejder med lokale aktører i regi af åben skole og sikre national videndeling og </w:t>
      </w:r>
      <w:proofErr w:type="spellStart"/>
      <w:r w:rsidRPr="00544817">
        <w:t>erfa-ringsudveksling</w:t>
      </w:r>
      <w:proofErr w:type="spellEnd"/>
      <w:r w:rsidRPr="00544817">
        <w:t xml:space="preserve">, der både inspirerer til at igangsætte nye samarbejder og forholder sig til håndteringen af udfordringer. </w:t>
      </w:r>
    </w:p>
    <w:p w:rsidR="005F7AB5" w:rsidRPr="00544817" w:rsidRDefault="005F7AB5" w:rsidP="00200BC8">
      <w:pPr>
        <w:pStyle w:val="Default"/>
        <w:spacing w:line="288" w:lineRule="auto"/>
      </w:pPr>
    </w:p>
    <w:p w:rsidR="005F7AB5" w:rsidRPr="00544817" w:rsidRDefault="005F7AB5" w:rsidP="00200BC8">
      <w:pPr>
        <w:pStyle w:val="Default"/>
        <w:spacing w:line="288" w:lineRule="auto"/>
      </w:pPr>
      <w:r w:rsidRPr="00544817">
        <w:t xml:space="preserve">Samarbejdet med lokale aktører kan eksempelvis være: </w:t>
      </w:r>
    </w:p>
    <w:p w:rsidR="00544817" w:rsidRPr="00544817" w:rsidRDefault="005F7AB5" w:rsidP="00200BC8">
      <w:pPr>
        <w:pStyle w:val="Default"/>
        <w:numPr>
          <w:ilvl w:val="0"/>
          <w:numId w:val="5"/>
        </w:numPr>
        <w:spacing w:after="40" w:line="288" w:lineRule="auto"/>
      </w:pPr>
      <w:r w:rsidRPr="00544817">
        <w:t xml:space="preserve">Lokalsamfundets kultur-, folkeoplysnings-, idræts- og foreningsliv og kunst- og kulturskoler, lokale fritids- og klubtilbud, de kommunale eller kommunalt støttede musikskoler og ungdomsskoler. </w:t>
      </w:r>
    </w:p>
    <w:p w:rsidR="00544817" w:rsidRPr="00544817" w:rsidRDefault="00544817" w:rsidP="00200BC8">
      <w:pPr>
        <w:pStyle w:val="Default"/>
        <w:numPr>
          <w:ilvl w:val="0"/>
          <w:numId w:val="5"/>
        </w:numPr>
        <w:spacing w:after="40" w:line="288" w:lineRule="auto"/>
      </w:pPr>
      <w:r w:rsidRPr="00544817">
        <w:t xml:space="preserve"> Virksomheder</w:t>
      </w:r>
    </w:p>
    <w:p w:rsidR="005F7AB5" w:rsidRPr="00544817" w:rsidRDefault="005F7AB5" w:rsidP="00200BC8">
      <w:pPr>
        <w:pStyle w:val="Default"/>
        <w:numPr>
          <w:ilvl w:val="0"/>
          <w:numId w:val="5"/>
        </w:numPr>
        <w:spacing w:after="40" w:line="288" w:lineRule="auto"/>
      </w:pPr>
      <w:r w:rsidRPr="00544817">
        <w:t xml:space="preserve"> Frivillige organisationer </w:t>
      </w:r>
    </w:p>
    <w:p w:rsidR="005F7AB5" w:rsidRPr="00227EE4" w:rsidRDefault="005F7AB5" w:rsidP="00200BC8">
      <w:pPr>
        <w:pStyle w:val="Default"/>
        <w:spacing w:line="288" w:lineRule="auto"/>
        <w:rPr>
          <w:sz w:val="23"/>
          <w:szCs w:val="23"/>
        </w:rPr>
      </w:pPr>
    </w:p>
    <w:p w:rsidR="005F7AB5" w:rsidRPr="00544817" w:rsidRDefault="005F7AB5" w:rsidP="00200BC8">
      <w:pPr>
        <w:pStyle w:val="Default"/>
        <w:spacing w:line="288" w:lineRule="auto"/>
      </w:pPr>
      <w:r w:rsidRPr="00544817">
        <w:rPr>
          <w:b/>
          <w:bCs/>
        </w:rPr>
        <w:t xml:space="preserve">Hvem kan søge puljen? </w:t>
      </w:r>
    </w:p>
    <w:p w:rsidR="005F7AB5" w:rsidRPr="00544817" w:rsidRDefault="005F7AB5" w:rsidP="00200BC8">
      <w:pPr>
        <w:pStyle w:val="Default"/>
        <w:spacing w:line="288" w:lineRule="auto"/>
      </w:pPr>
      <w:r w:rsidRPr="00544817">
        <w:t xml:space="preserve">Kommuner. </w:t>
      </w:r>
    </w:p>
    <w:p w:rsidR="005F7AB5" w:rsidRPr="00544817" w:rsidRDefault="005F7AB5" w:rsidP="00200BC8">
      <w:pPr>
        <w:pStyle w:val="Default"/>
        <w:spacing w:line="288" w:lineRule="auto"/>
      </w:pPr>
      <w:r w:rsidRPr="00544817">
        <w:t xml:space="preserve">Skoler og lokale samarbejdsaktører skal søge gennem deres kommune. </w:t>
      </w:r>
    </w:p>
    <w:p w:rsidR="005F7AB5" w:rsidRPr="00544817" w:rsidRDefault="005F7AB5" w:rsidP="00200BC8">
      <w:pPr>
        <w:pStyle w:val="Default"/>
        <w:spacing w:line="288" w:lineRule="auto"/>
        <w:rPr>
          <w:b/>
          <w:bCs/>
        </w:rPr>
      </w:pPr>
    </w:p>
    <w:p w:rsidR="005F7AB5" w:rsidRPr="00544817" w:rsidRDefault="005F7AB5" w:rsidP="00200BC8">
      <w:pPr>
        <w:pStyle w:val="Default"/>
        <w:spacing w:line="288" w:lineRule="auto"/>
      </w:pPr>
      <w:r w:rsidRPr="00544817">
        <w:rPr>
          <w:b/>
          <w:bCs/>
        </w:rPr>
        <w:t xml:space="preserve">Puljens størrelse </w:t>
      </w:r>
    </w:p>
    <w:p w:rsidR="00377294" w:rsidRDefault="005F7AB5" w:rsidP="00200BC8">
      <w:pPr>
        <w:pStyle w:val="Default"/>
        <w:spacing w:line="288" w:lineRule="auto"/>
      </w:pPr>
      <w:r w:rsidRPr="00B70863">
        <w:t xml:space="preserve">Puljen er på i alt </w:t>
      </w:r>
      <w:r w:rsidR="0088466D" w:rsidRPr="00B70863">
        <w:t>3</w:t>
      </w:r>
      <w:r w:rsidR="00544817" w:rsidRPr="00B70863">
        <w:t>,</w:t>
      </w:r>
      <w:r w:rsidR="0088466D" w:rsidRPr="00B70863">
        <w:t>5</w:t>
      </w:r>
      <w:r w:rsidRPr="00B70863">
        <w:t xml:space="preserve"> </w:t>
      </w:r>
      <w:r w:rsidR="00B70863" w:rsidRPr="00B70863">
        <w:t>mio. kr.</w:t>
      </w:r>
    </w:p>
    <w:p w:rsidR="00B70863" w:rsidRPr="00544817" w:rsidRDefault="00B70863" w:rsidP="00200BC8">
      <w:pPr>
        <w:pStyle w:val="Default"/>
        <w:spacing w:line="288" w:lineRule="auto"/>
        <w:rPr>
          <w:b/>
          <w:bCs/>
        </w:rPr>
      </w:pPr>
    </w:p>
    <w:p w:rsidR="005F7AB5" w:rsidRPr="00544817" w:rsidRDefault="005F7AB5" w:rsidP="00200BC8">
      <w:pPr>
        <w:pStyle w:val="Default"/>
        <w:spacing w:line="288" w:lineRule="auto"/>
      </w:pPr>
      <w:r w:rsidRPr="00544817">
        <w:rPr>
          <w:b/>
          <w:bCs/>
        </w:rPr>
        <w:t>Ansøgt beløb</w:t>
      </w:r>
      <w:r w:rsidRPr="00544817">
        <w:t xml:space="preserve">: </w:t>
      </w:r>
    </w:p>
    <w:p w:rsidR="005F7AB5" w:rsidRPr="00544817" w:rsidRDefault="005F7AB5" w:rsidP="00200BC8">
      <w:pPr>
        <w:pStyle w:val="Default"/>
        <w:spacing w:line="288" w:lineRule="auto"/>
      </w:pPr>
      <w:r w:rsidRPr="00544817">
        <w:t xml:space="preserve">Der ydes ikke støttebeløb på under 100.000 kr. Den samlede projektsum skal derfor være på minimum 200.000 kr., jf. kravet om </w:t>
      </w:r>
      <w:proofErr w:type="spellStart"/>
      <w:r w:rsidRPr="00544817">
        <w:t>medfinansering</w:t>
      </w:r>
      <w:proofErr w:type="spellEnd"/>
      <w:r w:rsidRPr="00544817">
        <w:t xml:space="preserve"> (se længere nede). </w:t>
      </w:r>
    </w:p>
    <w:p w:rsidR="00511FBE" w:rsidRPr="00544817" w:rsidRDefault="00511FBE" w:rsidP="00200BC8">
      <w:pPr>
        <w:pStyle w:val="Default"/>
        <w:spacing w:line="288" w:lineRule="auto"/>
      </w:pPr>
    </w:p>
    <w:p w:rsidR="00511FBE" w:rsidRPr="00544817" w:rsidRDefault="00511FBE" w:rsidP="00200BC8">
      <w:pPr>
        <w:pStyle w:val="Default"/>
        <w:spacing w:line="288" w:lineRule="auto"/>
      </w:pPr>
      <w:r w:rsidRPr="00544817">
        <w:t>Projektet skal være gennemført inden 31. december 2018.</w:t>
      </w:r>
    </w:p>
    <w:p w:rsidR="00511FBE" w:rsidRPr="00544817" w:rsidRDefault="00511FBE" w:rsidP="00200BC8">
      <w:pPr>
        <w:pStyle w:val="Default"/>
        <w:spacing w:line="288" w:lineRule="auto"/>
      </w:pPr>
    </w:p>
    <w:p w:rsidR="005F7AB5" w:rsidRPr="00544817" w:rsidRDefault="005F7AB5" w:rsidP="00200BC8">
      <w:pPr>
        <w:pStyle w:val="Default"/>
        <w:spacing w:line="288" w:lineRule="auto"/>
      </w:pPr>
      <w:r w:rsidRPr="00544817">
        <w:t xml:space="preserve">Der kan ikke søges støtte til: </w:t>
      </w:r>
    </w:p>
    <w:p w:rsidR="00176E96" w:rsidRPr="00544817" w:rsidRDefault="005F7AB5" w:rsidP="00200BC8">
      <w:pPr>
        <w:pStyle w:val="Default"/>
        <w:spacing w:after="26" w:line="288" w:lineRule="auto"/>
      </w:pPr>
      <w:r w:rsidRPr="00544817">
        <w:rPr>
          <w:rFonts w:cs="Calibri"/>
        </w:rPr>
        <w:t xml:space="preserve">- </w:t>
      </w:r>
      <w:r w:rsidRPr="00544817">
        <w:t>Studieture</w:t>
      </w:r>
      <w:r w:rsidRPr="00544817">
        <w:rPr>
          <w:rFonts w:cs="Calibri"/>
        </w:rPr>
        <w:t xml:space="preserve">- </w:t>
      </w:r>
      <w:r w:rsidRPr="00544817">
        <w:t xml:space="preserve">Bygninger og udstyr </w:t>
      </w:r>
    </w:p>
    <w:p w:rsidR="00176E96" w:rsidRPr="00544817" w:rsidRDefault="00176E96" w:rsidP="00200BC8">
      <w:pPr>
        <w:pStyle w:val="Default"/>
        <w:spacing w:line="288" w:lineRule="auto"/>
      </w:pPr>
      <w:r w:rsidRPr="00544817">
        <w:lastRenderedPageBreak/>
        <w:t xml:space="preserve">- </w:t>
      </w:r>
      <w:r w:rsidRPr="00544817">
        <w:rPr>
          <w:lang w:eastAsia="da-DK"/>
        </w:rPr>
        <w:t>Transport</w:t>
      </w:r>
    </w:p>
    <w:p w:rsidR="00176E96" w:rsidRPr="00544817" w:rsidRDefault="00176E96" w:rsidP="00200BC8">
      <w:pPr>
        <w:spacing w:line="288" w:lineRule="auto"/>
        <w:rPr>
          <w:rFonts w:ascii="Garamond" w:hAnsi="Garamond"/>
          <w:sz w:val="24"/>
          <w:szCs w:val="24"/>
          <w:lang w:eastAsia="da-DK"/>
        </w:rPr>
      </w:pPr>
      <w:r w:rsidRPr="00544817">
        <w:rPr>
          <w:rFonts w:ascii="Garamond" w:hAnsi="Garamond"/>
          <w:sz w:val="24"/>
          <w:szCs w:val="24"/>
          <w:lang w:eastAsia="da-DK"/>
        </w:rPr>
        <w:t>- Drift af projektet</w:t>
      </w:r>
    </w:p>
    <w:p w:rsidR="0088466D" w:rsidRPr="00544817" w:rsidRDefault="0088466D" w:rsidP="00200BC8">
      <w:pPr>
        <w:spacing w:line="288" w:lineRule="auto"/>
        <w:rPr>
          <w:rFonts w:ascii="Garamond" w:hAnsi="Garamond"/>
          <w:sz w:val="24"/>
          <w:szCs w:val="24"/>
          <w:lang w:eastAsia="da-DK"/>
        </w:rPr>
      </w:pPr>
      <w:r w:rsidRPr="00544817">
        <w:rPr>
          <w:rFonts w:ascii="Garamond" w:hAnsi="Garamond"/>
          <w:sz w:val="24"/>
          <w:szCs w:val="24"/>
          <w:lang w:eastAsia="da-DK"/>
        </w:rPr>
        <w:t>- Uspecificerede projektomkostninger</w:t>
      </w:r>
    </w:p>
    <w:p w:rsidR="0088466D" w:rsidRPr="00544817" w:rsidRDefault="0088466D" w:rsidP="00200BC8">
      <w:pPr>
        <w:spacing w:line="288" w:lineRule="auto"/>
        <w:rPr>
          <w:rFonts w:ascii="Garamond" w:hAnsi="Garamond"/>
          <w:sz w:val="24"/>
          <w:szCs w:val="24"/>
          <w:lang w:eastAsia="da-DK"/>
        </w:rPr>
      </w:pPr>
      <w:r w:rsidRPr="00544817">
        <w:rPr>
          <w:rFonts w:ascii="Garamond" w:hAnsi="Garamond"/>
          <w:sz w:val="24"/>
          <w:szCs w:val="24"/>
          <w:lang w:eastAsia="da-DK"/>
        </w:rPr>
        <w:t>- Udgifter til teknisk udvikling af digitale platforme (it-løsninger)</w:t>
      </w:r>
    </w:p>
    <w:p w:rsidR="0088466D" w:rsidRPr="00544817" w:rsidRDefault="0088466D" w:rsidP="00200BC8">
      <w:pPr>
        <w:spacing w:line="288" w:lineRule="auto"/>
        <w:rPr>
          <w:rFonts w:ascii="Garamond" w:hAnsi="Garamond"/>
          <w:sz w:val="24"/>
          <w:szCs w:val="24"/>
          <w:lang w:eastAsia="da-DK"/>
        </w:rPr>
      </w:pPr>
    </w:p>
    <w:p w:rsidR="00176E96" w:rsidRPr="00544817" w:rsidRDefault="00176E96" w:rsidP="00200BC8">
      <w:pPr>
        <w:pStyle w:val="Default"/>
        <w:spacing w:line="288" w:lineRule="auto"/>
      </w:pPr>
    </w:p>
    <w:p w:rsidR="00BA0273" w:rsidRPr="00544817" w:rsidRDefault="00BA0273" w:rsidP="00200BC8">
      <w:pPr>
        <w:pStyle w:val="Default"/>
        <w:spacing w:line="288" w:lineRule="auto"/>
      </w:pPr>
      <w:r w:rsidRPr="00544817">
        <w:t xml:space="preserve">I forhold til frikøb af medarbejdere til udviklingsaktiviteter, skal der tages udgangspunkt i </w:t>
      </w:r>
      <w:hyperlink r:id="rId7" w:history="1">
        <w:r w:rsidRPr="00544817">
          <w:rPr>
            <w:rStyle w:val="Hyperlink"/>
          </w:rPr>
          <w:t>timelønsatserne for forsøg og udvikling 2016</w:t>
        </w:r>
      </w:hyperlink>
    </w:p>
    <w:p w:rsidR="005F7AB5" w:rsidRPr="00544817" w:rsidRDefault="005F7AB5" w:rsidP="00200BC8">
      <w:pPr>
        <w:pStyle w:val="Default"/>
        <w:spacing w:line="288" w:lineRule="auto"/>
      </w:pPr>
    </w:p>
    <w:p w:rsidR="005F7AB5" w:rsidRPr="00544817" w:rsidRDefault="005F7AB5" w:rsidP="00200BC8">
      <w:pPr>
        <w:pStyle w:val="Default"/>
        <w:spacing w:line="288" w:lineRule="auto"/>
      </w:pPr>
      <w:r w:rsidRPr="00544817">
        <w:rPr>
          <w:b/>
          <w:bCs/>
        </w:rPr>
        <w:t xml:space="preserve">Krav til ansøgninger </w:t>
      </w:r>
    </w:p>
    <w:p w:rsidR="005F7AB5" w:rsidRPr="00544817" w:rsidRDefault="005F7AB5" w:rsidP="00200BC8">
      <w:pPr>
        <w:pStyle w:val="Default"/>
        <w:spacing w:line="288" w:lineRule="auto"/>
      </w:pPr>
      <w:r w:rsidRPr="00544817">
        <w:t xml:space="preserve">Ved vurdering af ansøgningen lægges der vægt på, i hvilken grad projektforslaget lever op til følgende kriterier: </w:t>
      </w:r>
    </w:p>
    <w:p w:rsidR="00377294" w:rsidRPr="00544817" w:rsidRDefault="00377294" w:rsidP="00200BC8">
      <w:pPr>
        <w:pStyle w:val="Default"/>
        <w:spacing w:line="288" w:lineRule="auto"/>
      </w:pPr>
    </w:p>
    <w:p w:rsidR="00511FBE" w:rsidRPr="00544817" w:rsidRDefault="00377294" w:rsidP="00200BC8">
      <w:pPr>
        <w:pStyle w:val="Default"/>
        <w:spacing w:line="288" w:lineRule="auto"/>
        <w:rPr>
          <w:i/>
        </w:rPr>
      </w:pPr>
      <w:r w:rsidRPr="00544817">
        <w:rPr>
          <w:i/>
        </w:rPr>
        <w:t xml:space="preserve">1. </w:t>
      </w:r>
      <w:r w:rsidR="005F7AB5" w:rsidRPr="00544817">
        <w:rPr>
          <w:i/>
        </w:rPr>
        <w:t xml:space="preserve">Understøtter reformens </w:t>
      </w:r>
      <w:r w:rsidRPr="00544817">
        <w:rPr>
          <w:i/>
        </w:rPr>
        <w:t>målsætninger</w:t>
      </w:r>
    </w:p>
    <w:p w:rsidR="005F7AB5" w:rsidRPr="00544817" w:rsidRDefault="005F7AB5" w:rsidP="00200BC8">
      <w:pPr>
        <w:pStyle w:val="Default"/>
        <w:spacing w:line="288" w:lineRule="auto"/>
        <w:rPr>
          <w:color w:val="auto"/>
        </w:rPr>
      </w:pPr>
      <w:r w:rsidRPr="00544817">
        <w:rPr>
          <w:color w:val="auto"/>
        </w:rPr>
        <w:t xml:space="preserve">Projektets indhold understøtter folkeskolereformens målsætninger, og der kan argumenteres for det i ansøgningen. Folkeskolereformen har tre overordnede mål: </w:t>
      </w:r>
    </w:p>
    <w:p w:rsidR="00377294" w:rsidRPr="00544817" w:rsidRDefault="00377294" w:rsidP="00200BC8">
      <w:pPr>
        <w:pStyle w:val="Default"/>
        <w:spacing w:after="49" w:line="288" w:lineRule="auto"/>
        <w:rPr>
          <w:color w:val="auto"/>
        </w:rPr>
      </w:pPr>
    </w:p>
    <w:p w:rsidR="005F7AB5" w:rsidRPr="00544817" w:rsidRDefault="005F7AB5" w:rsidP="00200BC8">
      <w:pPr>
        <w:pStyle w:val="Default"/>
        <w:spacing w:after="49" w:line="288" w:lineRule="auto"/>
        <w:rPr>
          <w:color w:val="auto"/>
        </w:rPr>
      </w:pPr>
      <w:r w:rsidRPr="00544817">
        <w:rPr>
          <w:color w:val="auto"/>
        </w:rPr>
        <w:t xml:space="preserve">1. Folkeskolen skal udfordre alle elever, så de bliver så dygtige, de kan. </w:t>
      </w:r>
    </w:p>
    <w:p w:rsidR="005F7AB5" w:rsidRPr="00544817" w:rsidRDefault="005F7AB5" w:rsidP="00200BC8">
      <w:pPr>
        <w:pStyle w:val="Default"/>
        <w:spacing w:after="49" w:line="288" w:lineRule="auto"/>
        <w:rPr>
          <w:color w:val="auto"/>
        </w:rPr>
      </w:pPr>
      <w:r w:rsidRPr="00544817">
        <w:rPr>
          <w:color w:val="auto"/>
        </w:rPr>
        <w:t xml:space="preserve">2. Folkeskolen skal mindske betydningen af social baggrund i forhold til faglige resultater. </w:t>
      </w:r>
    </w:p>
    <w:p w:rsidR="005F7AB5" w:rsidRPr="00544817" w:rsidRDefault="005F7AB5" w:rsidP="00200BC8">
      <w:pPr>
        <w:pStyle w:val="Default"/>
        <w:spacing w:line="288" w:lineRule="auto"/>
        <w:rPr>
          <w:color w:val="auto"/>
        </w:rPr>
      </w:pPr>
      <w:r w:rsidRPr="00544817">
        <w:rPr>
          <w:color w:val="auto"/>
        </w:rPr>
        <w:t xml:space="preserve">3. Tilliden til og trivslen i folkeskolen skal styrkes blandt andet gennem respekt for professionel viden og praksis. </w:t>
      </w:r>
    </w:p>
    <w:p w:rsidR="005F7AB5" w:rsidRPr="00544817" w:rsidRDefault="005F7AB5" w:rsidP="00200BC8">
      <w:pPr>
        <w:pStyle w:val="Default"/>
        <w:spacing w:line="288" w:lineRule="auto"/>
        <w:rPr>
          <w:color w:val="auto"/>
        </w:rPr>
      </w:pPr>
    </w:p>
    <w:p w:rsidR="005F7AB5" w:rsidRPr="00544817" w:rsidRDefault="005F7AB5" w:rsidP="00200BC8">
      <w:pPr>
        <w:pStyle w:val="Default"/>
        <w:spacing w:line="288" w:lineRule="auto"/>
        <w:rPr>
          <w:color w:val="auto"/>
        </w:rPr>
      </w:pPr>
      <w:r w:rsidRPr="00544817">
        <w:rPr>
          <w:color w:val="auto"/>
        </w:rPr>
        <w:t xml:space="preserve">For at opfylde disse tre mål er der indført en længere skoledag med blandt andet mere varieret og prak-sisorienteret undervisning, fagprofessionelt samarbejde, ny tid til understøttende undervisning samt den åbne skole. </w:t>
      </w:r>
    </w:p>
    <w:p w:rsidR="00377294" w:rsidRPr="00544817" w:rsidRDefault="00377294" w:rsidP="00200BC8">
      <w:pPr>
        <w:pStyle w:val="Default"/>
        <w:spacing w:line="288" w:lineRule="auto"/>
        <w:rPr>
          <w:color w:val="auto"/>
        </w:rPr>
      </w:pPr>
    </w:p>
    <w:p w:rsidR="005F7AB5" w:rsidRPr="00544817" w:rsidRDefault="00377294" w:rsidP="00200BC8">
      <w:pPr>
        <w:pStyle w:val="Default"/>
        <w:spacing w:line="288" w:lineRule="auto"/>
        <w:rPr>
          <w:i/>
          <w:color w:val="auto"/>
        </w:rPr>
      </w:pPr>
      <w:r w:rsidRPr="00544817">
        <w:rPr>
          <w:i/>
          <w:color w:val="auto"/>
        </w:rPr>
        <w:t xml:space="preserve">2. </w:t>
      </w:r>
      <w:r w:rsidR="005F7AB5" w:rsidRPr="00544817">
        <w:rPr>
          <w:i/>
          <w:color w:val="auto"/>
        </w:rPr>
        <w:t xml:space="preserve">Understøtter den åbne skole </w:t>
      </w:r>
    </w:p>
    <w:p w:rsidR="005F7AB5" w:rsidRPr="00544817" w:rsidRDefault="005F7AB5" w:rsidP="00200BC8">
      <w:pPr>
        <w:pStyle w:val="Default"/>
        <w:spacing w:line="288" w:lineRule="auto"/>
        <w:rPr>
          <w:color w:val="auto"/>
        </w:rPr>
      </w:pPr>
      <w:r w:rsidRPr="00544817">
        <w:rPr>
          <w:color w:val="auto"/>
        </w:rPr>
        <w:t>Med den åbne skole skal skolerne åbne sig over for det omgivende samfund. Det skal skolen gøre ved at arbejde sammen med lokale organisationer som fx idrætsforeninger, musik- og kulturskoler</w:t>
      </w:r>
      <w:r w:rsidR="008114F7" w:rsidRPr="00544817">
        <w:rPr>
          <w:color w:val="auto"/>
        </w:rPr>
        <w:t>, museer</w:t>
      </w:r>
      <w:r w:rsidRPr="00544817">
        <w:rPr>
          <w:color w:val="auto"/>
        </w:rPr>
        <w:t xml:space="preserve"> eller ungdomsskolen. </w:t>
      </w:r>
    </w:p>
    <w:p w:rsidR="005F7AB5" w:rsidRPr="00544817" w:rsidRDefault="005F7AB5" w:rsidP="00200BC8">
      <w:pPr>
        <w:pStyle w:val="Default"/>
        <w:spacing w:line="288" w:lineRule="auto"/>
        <w:rPr>
          <w:color w:val="auto"/>
        </w:rPr>
      </w:pPr>
    </w:p>
    <w:p w:rsidR="005F7AB5" w:rsidRPr="00544817" w:rsidRDefault="005F7AB5" w:rsidP="00200BC8">
      <w:pPr>
        <w:pStyle w:val="Default"/>
        <w:spacing w:line="288" w:lineRule="auto"/>
        <w:rPr>
          <w:color w:val="auto"/>
        </w:rPr>
      </w:pPr>
      <w:r w:rsidRPr="00544817">
        <w:rPr>
          <w:color w:val="auto"/>
        </w:rPr>
        <w:t xml:space="preserve">Der vil blive lagt vægt på, at projektet: </w:t>
      </w:r>
    </w:p>
    <w:p w:rsidR="005F7AB5" w:rsidRPr="00544817" w:rsidRDefault="005F7AB5" w:rsidP="00200BC8">
      <w:pPr>
        <w:pStyle w:val="Default"/>
        <w:numPr>
          <w:ilvl w:val="0"/>
          <w:numId w:val="5"/>
        </w:numPr>
        <w:spacing w:after="40" w:line="288" w:lineRule="auto"/>
        <w:rPr>
          <w:color w:val="auto"/>
        </w:rPr>
      </w:pPr>
      <w:r w:rsidRPr="00544817">
        <w:rPr>
          <w:color w:val="auto"/>
        </w:rPr>
        <w:t xml:space="preserve">Inddrager det omgivende samfund i skoledagen på en måde, der understøtter elevernes læring og trivsel, bidrager til variation i skoledagen og til at differentiere undervisningen, så den imødekommer og udfordrer den enkelte elevs faglige niveau. </w:t>
      </w:r>
    </w:p>
    <w:p w:rsidR="00200BC8" w:rsidRDefault="005F7AB5" w:rsidP="00200BC8">
      <w:pPr>
        <w:pStyle w:val="Default"/>
        <w:numPr>
          <w:ilvl w:val="0"/>
          <w:numId w:val="5"/>
        </w:numPr>
        <w:spacing w:after="40" w:line="288" w:lineRule="auto"/>
        <w:rPr>
          <w:color w:val="auto"/>
        </w:rPr>
      </w:pPr>
      <w:r w:rsidRPr="00544817">
        <w:rPr>
          <w:color w:val="auto"/>
        </w:rPr>
        <w:t xml:space="preserve">Styrker den lokale sammenhængskraft og elevernes kendskab til det lokale foreningsliv og med de muligheder, som foreningslivet og lokalområdet rummer. </w:t>
      </w:r>
    </w:p>
    <w:p w:rsidR="00200BC8" w:rsidRDefault="005F7AB5" w:rsidP="00200BC8">
      <w:pPr>
        <w:pStyle w:val="Default"/>
        <w:numPr>
          <w:ilvl w:val="0"/>
          <w:numId w:val="5"/>
        </w:numPr>
        <w:spacing w:after="40" w:line="288" w:lineRule="auto"/>
        <w:rPr>
          <w:color w:val="auto"/>
        </w:rPr>
      </w:pPr>
      <w:r w:rsidRPr="00200BC8">
        <w:rPr>
          <w:color w:val="auto"/>
        </w:rPr>
        <w:lastRenderedPageBreak/>
        <w:t>Udvikler en model for kommunal forankring, hvis samarbejdet ikke er udar</w:t>
      </w:r>
      <w:r w:rsidR="00200BC8">
        <w:rPr>
          <w:color w:val="auto"/>
        </w:rPr>
        <w:t>bejdet og etableret i kommunen.</w:t>
      </w:r>
    </w:p>
    <w:p w:rsidR="005F7AB5" w:rsidRPr="00200BC8" w:rsidRDefault="005F7AB5" w:rsidP="00200BC8">
      <w:pPr>
        <w:pStyle w:val="Default"/>
        <w:numPr>
          <w:ilvl w:val="0"/>
          <w:numId w:val="5"/>
        </w:numPr>
        <w:spacing w:after="40" w:line="288" w:lineRule="auto"/>
        <w:rPr>
          <w:color w:val="auto"/>
        </w:rPr>
      </w:pPr>
      <w:r w:rsidRPr="00200BC8">
        <w:rPr>
          <w:color w:val="auto"/>
        </w:rPr>
        <w:t xml:space="preserve"> Inddrager nye aktører indenfor kultur- og foreningslivet eller videreudvikler et eksisterende samarbejde. </w:t>
      </w:r>
    </w:p>
    <w:p w:rsidR="005F7AB5" w:rsidRPr="00544817" w:rsidRDefault="005F7AB5" w:rsidP="00200BC8">
      <w:pPr>
        <w:pStyle w:val="Default"/>
        <w:spacing w:line="288" w:lineRule="auto"/>
        <w:rPr>
          <w:color w:val="auto"/>
        </w:rPr>
      </w:pPr>
    </w:p>
    <w:p w:rsidR="005F7AB5" w:rsidRPr="00544817" w:rsidRDefault="00377294" w:rsidP="00200BC8">
      <w:pPr>
        <w:pStyle w:val="Default"/>
        <w:spacing w:line="288" w:lineRule="auto"/>
        <w:rPr>
          <w:i/>
          <w:color w:val="auto"/>
        </w:rPr>
      </w:pPr>
      <w:r w:rsidRPr="00544817">
        <w:rPr>
          <w:i/>
          <w:color w:val="auto"/>
        </w:rPr>
        <w:t>3. Har u</w:t>
      </w:r>
      <w:r w:rsidR="005F7AB5" w:rsidRPr="00544817">
        <w:rPr>
          <w:i/>
          <w:color w:val="auto"/>
        </w:rPr>
        <w:t xml:space="preserve">ndervisningsrelevans </w:t>
      </w:r>
    </w:p>
    <w:p w:rsidR="005F7AB5" w:rsidRPr="00544817" w:rsidRDefault="005F7AB5" w:rsidP="00200BC8">
      <w:pPr>
        <w:pStyle w:val="Default"/>
        <w:spacing w:line="288" w:lineRule="auto"/>
        <w:rPr>
          <w:color w:val="auto"/>
        </w:rPr>
      </w:pPr>
      <w:r w:rsidRPr="00544817">
        <w:rPr>
          <w:color w:val="auto"/>
        </w:rPr>
        <w:t xml:space="preserve">Projekterne skal bidrage meningsfuldt til undervisningen i skolen, herunder indeholde konkrete </w:t>
      </w:r>
      <w:proofErr w:type="spellStart"/>
      <w:r w:rsidRPr="00544817">
        <w:rPr>
          <w:color w:val="auto"/>
        </w:rPr>
        <w:t>under-visningsforløb</w:t>
      </w:r>
      <w:proofErr w:type="spellEnd"/>
      <w:r w:rsidRPr="00544817">
        <w:rPr>
          <w:color w:val="auto"/>
        </w:rPr>
        <w:t xml:space="preserve">. </w:t>
      </w:r>
    </w:p>
    <w:p w:rsidR="00377294" w:rsidRPr="00544817" w:rsidRDefault="00377294" w:rsidP="00200BC8">
      <w:pPr>
        <w:pStyle w:val="Default"/>
        <w:spacing w:line="288" w:lineRule="auto"/>
        <w:rPr>
          <w:color w:val="auto"/>
        </w:rPr>
      </w:pPr>
    </w:p>
    <w:p w:rsidR="005F7AB5" w:rsidRPr="00544817" w:rsidRDefault="005F7AB5" w:rsidP="00200BC8">
      <w:pPr>
        <w:pStyle w:val="Default"/>
        <w:spacing w:line="288" w:lineRule="auto"/>
        <w:rPr>
          <w:color w:val="auto"/>
        </w:rPr>
      </w:pPr>
      <w:r w:rsidRPr="00544817">
        <w:rPr>
          <w:color w:val="auto"/>
        </w:rPr>
        <w:t xml:space="preserve">Projektet bidrager til at understøtte anvendelsen af fagpædagogiske og fagdidaktiske mål, herunder brug af Fælles Mål og læringsmålstyret undervisning. Koblingen til Fælles Mål fremgår tydeligt af </w:t>
      </w:r>
      <w:proofErr w:type="spellStart"/>
      <w:r w:rsidRPr="00544817">
        <w:rPr>
          <w:color w:val="auto"/>
        </w:rPr>
        <w:t>projektan-søgningen</w:t>
      </w:r>
      <w:proofErr w:type="spellEnd"/>
      <w:r w:rsidRPr="00544817">
        <w:rPr>
          <w:color w:val="auto"/>
        </w:rPr>
        <w:t xml:space="preserve">. </w:t>
      </w:r>
    </w:p>
    <w:p w:rsidR="00377294" w:rsidRPr="00544817" w:rsidRDefault="00377294" w:rsidP="00200BC8">
      <w:pPr>
        <w:pStyle w:val="Default"/>
        <w:spacing w:line="288" w:lineRule="auto"/>
        <w:rPr>
          <w:color w:val="auto"/>
        </w:rPr>
      </w:pPr>
    </w:p>
    <w:p w:rsidR="005F7AB5" w:rsidRPr="00544817" w:rsidRDefault="00377294" w:rsidP="00200BC8">
      <w:pPr>
        <w:pStyle w:val="Default"/>
        <w:spacing w:line="288" w:lineRule="auto"/>
        <w:rPr>
          <w:i/>
          <w:color w:val="auto"/>
        </w:rPr>
      </w:pPr>
      <w:r w:rsidRPr="00544817">
        <w:rPr>
          <w:i/>
          <w:color w:val="auto"/>
        </w:rPr>
        <w:t>4. Har r</w:t>
      </w:r>
      <w:r w:rsidR="005F7AB5" w:rsidRPr="00544817">
        <w:rPr>
          <w:i/>
          <w:color w:val="auto"/>
        </w:rPr>
        <w:t xml:space="preserve">elevans for målgruppen og indsatsområdet </w:t>
      </w:r>
    </w:p>
    <w:p w:rsidR="005F7AB5" w:rsidRPr="00544817" w:rsidRDefault="005F7AB5" w:rsidP="00200BC8">
      <w:pPr>
        <w:pStyle w:val="Default"/>
        <w:spacing w:line="288" w:lineRule="auto"/>
        <w:rPr>
          <w:color w:val="auto"/>
        </w:rPr>
      </w:pPr>
      <w:r w:rsidRPr="00544817">
        <w:rPr>
          <w:color w:val="auto"/>
        </w:rPr>
        <w:t xml:space="preserve">Målgruppen for projektet er klart defineret. Valget af målgruppen er begrundet, og der er en tydelig sammenhæng mellem projektets indhold, målgruppen og indsatsområdet. </w:t>
      </w:r>
    </w:p>
    <w:p w:rsidR="00377294" w:rsidRPr="00544817" w:rsidRDefault="00377294" w:rsidP="00200BC8">
      <w:pPr>
        <w:pStyle w:val="Default"/>
        <w:spacing w:line="288" w:lineRule="auto"/>
        <w:rPr>
          <w:color w:val="auto"/>
        </w:rPr>
      </w:pPr>
    </w:p>
    <w:p w:rsidR="005F7AB5" w:rsidRPr="00544817" w:rsidRDefault="00377294" w:rsidP="00200BC8">
      <w:pPr>
        <w:pStyle w:val="Default"/>
        <w:spacing w:line="288" w:lineRule="auto"/>
        <w:rPr>
          <w:i/>
          <w:color w:val="auto"/>
        </w:rPr>
      </w:pPr>
      <w:r w:rsidRPr="00544817">
        <w:rPr>
          <w:i/>
          <w:color w:val="auto"/>
        </w:rPr>
        <w:t xml:space="preserve">5. Har </w:t>
      </w:r>
      <w:r w:rsidR="005F7AB5" w:rsidRPr="00544817">
        <w:rPr>
          <w:i/>
          <w:color w:val="auto"/>
        </w:rPr>
        <w:t xml:space="preserve">nyhedsværdi og </w:t>
      </w:r>
      <w:r w:rsidRPr="00544817">
        <w:rPr>
          <w:i/>
          <w:color w:val="auto"/>
        </w:rPr>
        <w:t xml:space="preserve">fokus på </w:t>
      </w:r>
      <w:r w:rsidR="005F7AB5" w:rsidRPr="00544817">
        <w:rPr>
          <w:i/>
          <w:color w:val="auto"/>
        </w:rPr>
        <w:t xml:space="preserve">formidling </w:t>
      </w:r>
    </w:p>
    <w:p w:rsidR="005F7AB5" w:rsidRPr="00544817" w:rsidRDefault="005F7AB5" w:rsidP="00200BC8">
      <w:pPr>
        <w:pStyle w:val="Default"/>
        <w:spacing w:line="288" w:lineRule="auto"/>
        <w:rPr>
          <w:color w:val="auto"/>
        </w:rPr>
      </w:pPr>
      <w:r w:rsidRPr="00544817">
        <w:rPr>
          <w:color w:val="auto"/>
        </w:rPr>
        <w:t xml:space="preserve">Der </w:t>
      </w:r>
      <w:r w:rsidR="00377294" w:rsidRPr="00544817">
        <w:rPr>
          <w:color w:val="auto"/>
        </w:rPr>
        <w:t>skal redegøres</w:t>
      </w:r>
      <w:r w:rsidRPr="00544817">
        <w:rPr>
          <w:color w:val="auto"/>
        </w:rPr>
        <w:t xml:space="preserve"> for projektets nyhedsværdi og hvis muligt for, hvordan denne dokumenteres. Ansøgeren har på forhånd overvejet, hvordan materiale m.v., der udvikles i forbindelse med projektet, gøres tilgængeligt og formidles. </w:t>
      </w:r>
    </w:p>
    <w:p w:rsidR="00377294" w:rsidRPr="00544817" w:rsidRDefault="00377294" w:rsidP="00200BC8">
      <w:pPr>
        <w:pStyle w:val="Default"/>
        <w:spacing w:line="288" w:lineRule="auto"/>
        <w:rPr>
          <w:color w:val="auto"/>
        </w:rPr>
      </w:pPr>
    </w:p>
    <w:p w:rsidR="00BA0273" w:rsidRPr="00544817" w:rsidRDefault="00377294" w:rsidP="00200BC8">
      <w:pPr>
        <w:pStyle w:val="Default"/>
        <w:spacing w:line="288" w:lineRule="auto"/>
        <w:rPr>
          <w:i/>
          <w:color w:val="auto"/>
        </w:rPr>
      </w:pPr>
      <w:r w:rsidRPr="00544817">
        <w:rPr>
          <w:i/>
          <w:color w:val="auto"/>
        </w:rPr>
        <w:t>6. Har lokal m</w:t>
      </w:r>
      <w:r w:rsidR="005F7AB5" w:rsidRPr="00544817">
        <w:rPr>
          <w:i/>
          <w:color w:val="auto"/>
        </w:rPr>
        <w:t>edfinansiering</w:t>
      </w:r>
    </w:p>
    <w:p w:rsidR="005F7AB5" w:rsidRPr="00544817" w:rsidRDefault="005F7AB5" w:rsidP="00200BC8">
      <w:pPr>
        <w:pStyle w:val="Default"/>
        <w:spacing w:line="288" w:lineRule="auto"/>
        <w:rPr>
          <w:color w:val="auto"/>
        </w:rPr>
      </w:pPr>
      <w:r w:rsidRPr="00544817">
        <w:rPr>
          <w:color w:val="auto"/>
        </w:rPr>
        <w:t>Der lægges vægt på, at det enkelte projekt er bredt økonomisk funderet med flere bidragsydere og en væsentlig medfinansiering på minimum 50 % af den ansøgte projektsum. De</w:t>
      </w:r>
      <w:r w:rsidR="00377294" w:rsidRPr="00544817">
        <w:rPr>
          <w:color w:val="auto"/>
        </w:rPr>
        <w:t>t</w:t>
      </w:r>
      <w:r w:rsidRPr="00544817">
        <w:rPr>
          <w:color w:val="auto"/>
        </w:rPr>
        <w:t xml:space="preserve"> samlede projekt</w:t>
      </w:r>
      <w:r w:rsidR="00377294" w:rsidRPr="00544817">
        <w:rPr>
          <w:color w:val="auto"/>
        </w:rPr>
        <w:t>budget</w:t>
      </w:r>
      <w:r w:rsidRPr="00544817">
        <w:rPr>
          <w:color w:val="auto"/>
        </w:rPr>
        <w:t xml:space="preserve"> skal også være på minimum 200.000 kr., da der ikke ydes støttebeløb (fra ministerie</w:t>
      </w:r>
      <w:r w:rsidR="00377294" w:rsidRPr="00544817">
        <w:rPr>
          <w:color w:val="auto"/>
        </w:rPr>
        <w:t>rnes</w:t>
      </w:r>
      <w:r w:rsidRPr="00544817">
        <w:rPr>
          <w:color w:val="auto"/>
        </w:rPr>
        <w:t xml:space="preserve"> pulje) på under 100.000 kr. </w:t>
      </w:r>
    </w:p>
    <w:p w:rsidR="00377294" w:rsidRPr="00544817" w:rsidRDefault="00377294" w:rsidP="00200BC8">
      <w:pPr>
        <w:pStyle w:val="Default"/>
        <w:spacing w:line="288" w:lineRule="auto"/>
        <w:rPr>
          <w:color w:val="auto"/>
        </w:rPr>
      </w:pPr>
    </w:p>
    <w:p w:rsidR="005F7AB5" w:rsidRPr="00544817" w:rsidRDefault="00377294" w:rsidP="00200BC8">
      <w:pPr>
        <w:pStyle w:val="Default"/>
        <w:spacing w:line="288" w:lineRule="auto"/>
        <w:rPr>
          <w:i/>
          <w:color w:val="auto"/>
        </w:rPr>
      </w:pPr>
      <w:r w:rsidRPr="00544817">
        <w:rPr>
          <w:i/>
          <w:color w:val="auto"/>
        </w:rPr>
        <w:t xml:space="preserve">7. </w:t>
      </w:r>
      <w:r w:rsidR="005F7AB5" w:rsidRPr="00544817">
        <w:rPr>
          <w:i/>
          <w:color w:val="auto"/>
        </w:rPr>
        <w:t>Deltage</w:t>
      </w:r>
      <w:r w:rsidR="00E522BC" w:rsidRPr="00544817">
        <w:rPr>
          <w:i/>
          <w:color w:val="auto"/>
        </w:rPr>
        <w:t>r</w:t>
      </w:r>
      <w:r w:rsidR="005F7AB5" w:rsidRPr="00544817">
        <w:rPr>
          <w:i/>
          <w:color w:val="auto"/>
        </w:rPr>
        <w:t xml:space="preserve"> i hele </w:t>
      </w:r>
      <w:r w:rsidR="00E522BC" w:rsidRPr="00544817">
        <w:rPr>
          <w:i/>
          <w:color w:val="auto"/>
        </w:rPr>
        <w:t>initiativ</w:t>
      </w:r>
      <w:r w:rsidR="005F7AB5" w:rsidRPr="00544817">
        <w:rPr>
          <w:i/>
          <w:color w:val="auto"/>
        </w:rPr>
        <w:t xml:space="preserve">perioden  </w:t>
      </w:r>
    </w:p>
    <w:p w:rsidR="00E522BC" w:rsidRPr="00544817" w:rsidRDefault="005F7AB5" w:rsidP="00200BC8">
      <w:pPr>
        <w:pStyle w:val="Default"/>
        <w:spacing w:line="288" w:lineRule="auto"/>
        <w:rPr>
          <w:color w:val="auto"/>
        </w:rPr>
      </w:pPr>
      <w:r w:rsidRPr="00544817">
        <w:rPr>
          <w:color w:val="auto"/>
        </w:rPr>
        <w:t>Det tillægges vægt, at ansøgere ønsker at forpligte sig i hele perioden,</w:t>
      </w:r>
      <w:r w:rsidR="00E522BC" w:rsidRPr="00544817">
        <w:rPr>
          <w:color w:val="auto"/>
        </w:rPr>
        <w:t xml:space="preserve"> som ministeriernes initiativ løber over,</w:t>
      </w:r>
      <w:r w:rsidRPr="00544817">
        <w:rPr>
          <w:color w:val="auto"/>
        </w:rPr>
        <w:t xml:space="preserve"> </w:t>
      </w:r>
      <w:r w:rsidR="00544817">
        <w:rPr>
          <w:color w:val="auto"/>
        </w:rPr>
        <w:t xml:space="preserve">som strækker sig frem til </w:t>
      </w:r>
      <w:r w:rsidRPr="00544817">
        <w:rPr>
          <w:color w:val="auto"/>
        </w:rPr>
        <w:t xml:space="preserve">2018. I hele </w:t>
      </w:r>
      <w:r w:rsidR="00E522BC" w:rsidRPr="00544817">
        <w:rPr>
          <w:color w:val="auto"/>
        </w:rPr>
        <w:t>initiativ</w:t>
      </w:r>
      <w:r w:rsidRPr="00544817">
        <w:rPr>
          <w:color w:val="auto"/>
        </w:rPr>
        <w:t>perioden skal ansøgeren arbejde med at etablere og udvikle de lokale samarbejder med henblik på at kunne formidle resultaterne og videndele erfaringerne</w:t>
      </w:r>
      <w:r w:rsidR="001877C2" w:rsidRPr="00544817">
        <w:rPr>
          <w:color w:val="auto"/>
        </w:rPr>
        <w:t>.</w:t>
      </w:r>
      <w:r w:rsidR="00E522BC" w:rsidRPr="00544817">
        <w:rPr>
          <w:color w:val="auto"/>
        </w:rPr>
        <w:t xml:space="preserve">, </w:t>
      </w:r>
      <w:r w:rsidRPr="00544817">
        <w:rPr>
          <w:color w:val="auto"/>
        </w:rPr>
        <w:t xml:space="preserve"> </w:t>
      </w:r>
    </w:p>
    <w:p w:rsidR="00544817" w:rsidRDefault="00544817" w:rsidP="00200BC8">
      <w:pPr>
        <w:pStyle w:val="Default"/>
        <w:spacing w:line="288" w:lineRule="auto"/>
        <w:rPr>
          <w:i/>
          <w:color w:val="auto"/>
        </w:rPr>
      </w:pPr>
    </w:p>
    <w:p w:rsidR="005F7AB5" w:rsidRPr="00544817" w:rsidRDefault="00E522BC" w:rsidP="00200BC8">
      <w:pPr>
        <w:pStyle w:val="Default"/>
        <w:spacing w:line="288" w:lineRule="auto"/>
        <w:rPr>
          <w:i/>
          <w:color w:val="auto"/>
        </w:rPr>
      </w:pPr>
      <w:r w:rsidRPr="00544817">
        <w:rPr>
          <w:i/>
          <w:color w:val="auto"/>
        </w:rPr>
        <w:t>8. Har et l</w:t>
      </w:r>
      <w:r w:rsidR="005F7AB5" w:rsidRPr="00544817">
        <w:rPr>
          <w:i/>
          <w:color w:val="auto"/>
        </w:rPr>
        <w:t xml:space="preserve">okalt sigte </w:t>
      </w:r>
    </w:p>
    <w:p w:rsidR="005F7AB5" w:rsidRPr="00544817" w:rsidRDefault="005F7AB5" w:rsidP="00200BC8">
      <w:pPr>
        <w:pStyle w:val="Default"/>
        <w:spacing w:line="288" w:lineRule="auto"/>
        <w:rPr>
          <w:color w:val="auto"/>
        </w:rPr>
      </w:pPr>
      <w:r w:rsidRPr="00544817">
        <w:rPr>
          <w:color w:val="auto"/>
        </w:rPr>
        <w:t xml:space="preserve">Projektet understøtter lokale samarbejder og skal derfor være forankret i lokalmiljøet. </w:t>
      </w:r>
    </w:p>
    <w:p w:rsidR="00E522BC" w:rsidRPr="00544817" w:rsidRDefault="00E522BC" w:rsidP="00200BC8">
      <w:pPr>
        <w:pStyle w:val="Default"/>
        <w:spacing w:line="288" w:lineRule="auto"/>
        <w:rPr>
          <w:color w:val="auto"/>
        </w:rPr>
      </w:pPr>
    </w:p>
    <w:p w:rsidR="005F7AB5" w:rsidRPr="00544817" w:rsidRDefault="00E522BC" w:rsidP="00200BC8">
      <w:pPr>
        <w:pStyle w:val="Default"/>
        <w:spacing w:line="288" w:lineRule="auto"/>
        <w:rPr>
          <w:i/>
          <w:color w:val="auto"/>
        </w:rPr>
      </w:pPr>
      <w:r w:rsidRPr="00544817">
        <w:rPr>
          <w:i/>
          <w:color w:val="auto"/>
        </w:rPr>
        <w:t xml:space="preserve">9. </w:t>
      </w:r>
      <w:r w:rsidR="005F7AB5" w:rsidRPr="00544817">
        <w:rPr>
          <w:i/>
          <w:color w:val="auto"/>
        </w:rPr>
        <w:t>Projektets effekt og succeskriterie</w:t>
      </w:r>
    </w:p>
    <w:p w:rsidR="005F7AB5" w:rsidRPr="00544817" w:rsidRDefault="005F7AB5" w:rsidP="00200BC8">
      <w:pPr>
        <w:pStyle w:val="Default"/>
        <w:spacing w:line="288" w:lineRule="auto"/>
        <w:rPr>
          <w:color w:val="auto"/>
        </w:rPr>
      </w:pPr>
      <w:r w:rsidRPr="00544817">
        <w:rPr>
          <w:color w:val="auto"/>
        </w:rPr>
        <w:t xml:space="preserve">Projektets succeskriterier og de forventede resultater/effekter er klart defineret i ansøgningen. </w:t>
      </w:r>
    </w:p>
    <w:p w:rsidR="00E522BC" w:rsidRPr="00544817" w:rsidRDefault="00E522BC" w:rsidP="00200BC8">
      <w:pPr>
        <w:pStyle w:val="Default"/>
        <w:spacing w:line="288" w:lineRule="auto"/>
        <w:rPr>
          <w:b/>
          <w:bCs/>
          <w:color w:val="auto"/>
        </w:rPr>
      </w:pPr>
    </w:p>
    <w:p w:rsidR="005F7AB5" w:rsidRPr="00544817" w:rsidRDefault="005F7AB5" w:rsidP="00200BC8">
      <w:pPr>
        <w:pStyle w:val="Default"/>
        <w:spacing w:line="288" w:lineRule="auto"/>
        <w:rPr>
          <w:color w:val="auto"/>
        </w:rPr>
      </w:pPr>
      <w:r w:rsidRPr="00544817">
        <w:rPr>
          <w:b/>
          <w:bCs/>
          <w:color w:val="auto"/>
        </w:rPr>
        <w:t xml:space="preserve">Øvrige krav </w:t>
      </w:r>
    </w:p>
    <w:p w:rsidR="002619A1" w:rsidRPr="00544817" w:rsidRDefault="001877C2" w:rsidP="00200BC8">
      <w:pPr>
        <w:pStyle w:val="Default"/>
        <w:spacing w:line="288" w:lineRule="auto"/>
        <w:rPr>
          <w:color w:val="auto"/>
        </w:rPr>
      </w:pPr>
      <w:r w:rsidRPr="00544817">
        <w:rPr>
          <w:color w:val="auto"/>
        </w:rPr>
        <w:t>De tilskudsmodtagende projekter f</w:t>
      </w:r>
      <w:r w:rsidR="005F7AB5" w:rsidRPr="00544817">
        <w:rPr>
          <w:color w:val="auto"/>
        </w:rPr>
        <w:t>orpligte</w:t>
      </w:r>
      <w:r w:rsidRPr="00544817">
        <w:rPr>
          <w:color w:val="auto"/>
        </w:rPr>
        <w:t>s til</w:t>
      </w:r>
      <w:r w:rsidR="005F7AB5" w:rsidRPr="00544817">
        <w:rPr>
          <w:color w:val="auto"/>
        </w:rPr>
        <w:t xml:space="preserve"> formidling og videndeling af </w:t>
      </w:r>
      <w:r w:rsidRPr="00544817">
        <w:rPr>
          <w:color w:val="auto"/>
        </w:rPr>
        <w:t xml:space="preserve">erfaringer fra </w:t>
      </w:r>
      <w:r w:rsidR="005F7AB5" w:rsidRPr="00544817">
        <w:rPr>
          <w:color w:val="auto"/>
        </w:rPr>
        <w:t>projekter</w:t>
      </w:r>
      <w:r w:rsidRPr="00544817">
        <w:rPr>
          <w:color w:val="auto"/>
        </w:rPr>
        <w:t>ne</w:t>
      </w:r>
    </w:p>
    <w:p w:rsidR="001877C2" w:rsidRPr="00544817" w:rsidRDefault="002619A1" w:rsidP="00200BC8">
      <w:pPr>
        <w:pStyle w:val="Default"/>
        <w:spacing w:line="288" w:lineRule="auto"/>
        <w:rPr>
          <w:color w:val="auto"/>
        </w:rPr>
      </w:pPr>
      <w:r w:rsidRPr="00544817">
        <w:rPr>
          <w:color w:val="auto"/>
        </w:rPr>
        <w:lastRenderedPageBreak/>
        <w:t xml:space="preserve">bl.a. ved bidrag til den nationale </w:t>
      </w:r>
      <w:proofErr w:type="spellStart"/>
      <w:r w:rsidRPr="00544817">
        <w:rPr>
          <w:color w:val="auto"/>
        </w:rPr>
        <w:t>vidensopsamling</w:t>
      </w:r>
      <w:proofErr w:type="spellEnd"/>
      <w:r w:rsidRPr="00544817">
        <w:rPr>
          <w:color w:val="auto"/>
        </w:rPr>
        <w:t>.</w:t>
      </w:r>
      <w:r w:rsidR="00544817">
        <w:rPr>
          <w:rFonts w:eastAsia="Times New Roman" w:cs="Times New Roman"/>
          <w:color w:val="auto"/>
          <w:lang w:eastAsia="da-DK"/>
        </w:rPr>
        <w:t xml:space="preserve"> </w:t>
      </w:r>
      <w:r w:rsidRPr="00544817">
        <w:rPr>
          <w:color w:val="auto"/>
        </w:rPr>
        <w:t>Tilskudsmodtagerne forpligter sig samtidig til at være repræsenteret ved et årligt åben skole arrangement</w:t>
      </w:r>
      <w:r w:rsidR="00544817">
        <w:rPr>
          <w:color w:val="auto"/>
        </w:rPr>
        <w:t xml:space="preserve">, som de to ministerier afholder, </w:t>
      </w:r>
      <w:r w:rsidRPr="00544817">
        <w:rPr>
          <w:color w:val="auto"/>
        </w:rPr>
        <w:t>hvo</w:t>
      </w:r>
      <w:r w:rsidR="00544817">
        <w:rPr>
          <w:color w:val="auto"/>
        </w:rPr>
        <w:t>r udvalgte projekter præsentere</w:t>
      </w:r>
      <w:r w:rsidRPr="00544817">
        <w:rPr>
          <w:color w:val="auto"/>
        </w:rPr>
        <w:t xml:space="preserve"> deres arbejde med henblik på videndeling med øvrige kommuner, skoler og aktører fra kultur- og foreningslivet</w:t>
      </w:r>
      <w:r w:rsidR="00544817">
        <w:rPr>
          <w:color w:val="auto"/>
        </w:rPr>
        <w:t xml:space="preserve"> mv</w:t>
      </w:r>
      <w:r w:rsidRPr="00544817">
        <w:rPr>
          <w:color w:val="auto"/>
        </w:rPr>
        <w:t xml:space="preserve">. </w:t>
      </w:r>
      <w:r w:rsidR="001877C2" w:rsidRPr="00544817">
        <w:rPr>
          <w:color w:val="auto"/>
        </w:rPr>
        <w:t xml:space="preserve"> Videndelingen skal inspirere til at igangsætte nye samarbejder og </w:t>
      </w:r>
      <w:r w:rsidR="00544817">
        <w:rPr>
          <w:color w:val="auto"/>
        </w:rPr>
        <w:t xml:space="preserve">bidrage med </w:t>
      </w:r>
      <w:r w:rsidR="001877C2" w:rsidRPr="00544817">
        <w:rPr>
          <w:color w:val="auto"/>
        </w:rPr>
        <w:t>gode råd til håndteringen af udfordringer.</w:t>
      </w:r>
    </w:p>
    <w:p w:rsidR="00E3675A" w:rsidRPr="00544817" w:rsidRDefault="00E3675A" w:rsidP="00200BC8">
      <w:pPr>
        <w:pStyle w:val="Default"/>
        <w:spacing w:line="288" w:lineRule="auto"/>
        <w:rPr>
          <w:b/>
          <w:bCs/>
          <w:color w:val="auto"/>
        </w:rPr>
      </w:pPr>
    </w:p>
    <w:p w:rsidR="005F7AB5" w:rsidRPr="00544817" w:rsidRDefault="005F7AB5" w:rsidP="00200BC8">
      <w:pPr>
        <w:pStyle w:val="Default"/>
        <w:spacing w:line="288" w:lineRule="auto"/>
        <w:rPr>
          <w:color w:val="auto"/>
        </w:rPr>
      </w:pPr>
      <w:r w:rsidRPr="00544817">
        <w:rPr>
          <w:b/>
          <w:bCs/>
          <w:color w:val="auto"/>
        </w:rPr>
        <w:t xml:space="preserve">Processtøtte og evaluering </w:t>
      </w:r>
    </w:p>
    <w:p w:rsidR="005F7AB5" w:rsidRPr="00544817" w:rsidRDefault="005F7AB5" w:rsidP="00200BC8">
      <w:pPr>
        <w:pStyle w:val="Default"/>
        <w:spacing w:line="288" w:lineRule="auto"/>
        <w:rPr>
          <w:color w:val="auto"/>
        </w:rPr>
      </w:pPr>
      <w:r w:rsidRPr="00544817">
        <w:rPr>
          <w:color w:val="auto"/>
        </w:rPr>
        <w:t xml:space="preserve">Der ydes processtøtte til og gennemføres en evaluering af alle projekter, som modtager tilskud. </w:t>
      </w:r>
      <w:r w:rsidR="003E2BC8" w:rsidRPr="00544817">
        <w:rPr>
          <w:color w:val="auto"/>
        </w:rPr>
        <w:t>Projekterne og de deltagende parter</w:t>
      </w:r>
      <w:r w:rsidRPr="00544817">
        <w:rPr>
          <w:color w:val="auto"/>
        </w:rPr>
        <w:t xml:space="preserve"> skal bidrage til den samlede evaluering. Leverandøren vælges af Kulturministeriet og Ministeriet for Børn, Undervisning og Ligestilling, og udgiften hertil afholdes af staten. </w:t>
      </w:r>
    </w:p>
    <w:p w:rsidR="00E3675A" w:rsidRPr="00544817" w:rsidRDefault="00E3675A" w:rsidP="00200BC8">
      <w:pPr>
        <w:pStyle w:val="Default"/>
        <w:spacing w:line="288" w:lineRule="auto"/>
        <w:rPr>
          <w:b/>
          <w:bCs/>
          <w:color w:val="auto"/>
        </w:rPr>
      </w:pPr>
    </w:p>
    <w:p w:rsidR="00E37D9A" w:rsidRPr="00200BC8" w:rsidRDefault="00E37D9A" w:rsidP="00200BC8">
      <w:pPr>
        <w:pStyle w:val="Default"/>
        <w:spacing w:line="288" w:lineRule="auto"/>
        <w:rPr>
          <w:color w:val="auto"/>
        </w:rPr>
      </w:pPr>
      <w:r w:rsidRPr="00200BC8">
        <w:rPr>
          <w:b/>
          <w:bCs/>
          <w:color w:val="auto"/>
        </w:rPr>
        <w:t xml:space="preserve">Hvordan søger jeg? </w:t>
      </w:r>
    </w:p>
    <w:p w:rsidR="00200BC8" w:rsidRPr="00200BC8" w:rsidRDefault="00200BC8" w:rsidP="00200BC8">
      <w:pPr>
        <w:shd w:val="clear" w:color="auto" w:fill="FFFFFF"/>
        <w:spacing w:after="180" w:line="288" w:lineRule="auto"/>
        <w:rPr>
          <w:rFonts w:ascii="Garamond" w:hAnsi="Garamond"/>
          <w:sz w:val="24"/>
          <w:szCs w:val="24"/>
        </w:rPr>
      </w:pPr>
      <w:r w:rsidRPr="00200BC8">
        <w:rPr>
          <w:rFonts w:ascii="Garamond" w:hAnsi="Garamond"/>
          <w:sz w:val="24"/>
          <w:szCs w:val="24"/>
        </w:rPr>
        <w:t>Ansøgning foregår med det elektroniske ansøgningsskema ”</w:t>
      </w:r>
      <w:hyperlink r:id="rId8" w:history="1">
        <w:r w:rsidRPr="00200BC8">
          <w:rPr>
            <w:rStyle w:val="Hyperlink"/>
            <w:rFonts w:ascii="Garamond" w:hAnsi="Garamond"/>
            <w:color w:val="auto"/>
            <w:sz w:val="24"/>
            <w:szCs w:val="24"/>
          </w:rPr>
          <w:t>245 Ansøgning om Forsøgs- og Udviklingsmidler –</w:t>
        </w:r>
      </w:hyperlink>
      <w:r w:rsidRPr="00200BC8">
        <w:rPr>
          <w:rFonts w:ascii="Garamond" w:hAnsi="Garamond"/>
          <w:sz w:val="24"/>
          <w:szCs w:val="24"/>
        </w:rPr>
        <w:t xml:space="preserve"> Åben skole”. </w:t>
      </w:r>
    </w:p>
    <w:p w:rsidR="00200BC8" w:rsidRPr="00200BC8" w:rsidRDefault="00200BC8" w:rsidP="00200BC8">
      <w:pPr>
        <w:shd w:val="clear" w:color="auto" w:fill="FFFFFF"/>
        <w:spacing w:after="180" w:line="288" w:lineRule="auto"/>
        <w:rPr>
          <w:rFonts w:ascii="Garamond" w:hAnsi="Garamond"/>
          <w:sz w:val="24"/>
          <w:szCs w:val="24"/>
        </w:rPr>
      </w:pPr>
      <w:r w:rsidRPr="00200BC8">
        <w:rPr>
          <w:rFonts w:ascii="Garamond" w:hAnsi="Garamond"/>
          <w:sz w:val="24"/>
          <w:szCs w:val="24"/>
        </w:rPr>
        <w:t xml:space="preserve">Ansøgerne skal desuden aflevere en </w:t>
      </w:r>
      <w:hyperlink r:id="rId9" w:history="1">
        <w:r w:rsidRPr="00200BC8">
          <w:rPr>
            <w:rStyle w:val="Hyperlink"/>
            <w:rFonts w:ascii="Garamond" w:hAnsi="Garamond"/>
            <w:color w:val="auto"/>
            <w:sz w:val="24"/>
            <w:szCs w:val="24"/>
          </w:rPr>
          <w:t>projektb</w:t>
        </w:r>
        <w:bookmarkStart w:id="0" w:name="_GoBack"/>
        <w:bookmarkEnd w:id="0"/>
        <w:r w:rsidRPr="00200BC8">
          <w:rPr>
            <w:rStyle w:val="Hyperlink"/>
            <w:rFonts w:ascii="Garamond" w:hAnsi="Garamond"/>
            <w:color w:val="auto"/>
            <w:sz w:val="24"/>
            <w:szCs w:val="24"/>
          </w:rPr>
          <w:t>e</w:t>
        </w:r>
        <w:r w:rsidRPr="00200BC8">
          <w:rPr>
            <w:rStyle w:val="Hyperlink"/>
            <w:rFonts w:ascii="Garamond" w:hAnsi="Garamond"/>
            <w:color w:val="auto"/>
            <w:sz w:val="24"/>
            <w:szCs w:val="24"/>
          </w:rPr>
          <w:t xml:space="preserve">skrivelse </w:t>
        </w:r>
      </w:hyperlink>
      <w:r w:rsidRPr="00200BC8">
        <w:rPr>
          <w:rFonts w:ascii="Garamond" w:hAnsi="Garamond"/>
          <w:sz w:val="24"/>
          <w:szCs w:val="24"/>
        </w:rPr>
        <w:t>og et budget.</w:t>
      </w:r>
    </w:p>
    <w:p w:rsidR="00200BC8" w:rsidRPr="00200BC8" w:rsidRDefault="00200BC8" w:rsidP="00200BC8">
      <w:pPr>
        <w:shd w:val="clear" w:color="auto" w:fill="FFFFFF"/>
        <w:spacing w:after="180" w:line="288" w:lineRule="auto"/>
        <w:rPr>
          <w:rFonts w:ascii="Garamond" w:hAnsi="Garamond"/>
          <w:sz w:val="24"/>
          <w:szCs w:val="24"/>
        </w:rPr>
      </w:pPr>
      <w:r w:rsidRPr="00200BC8">
        <w:rPr>
          <w:rFonts w:ascii="Garamond" w:hAnsi="Garamond"/>
          <w:sz w:val="24"/>
          <w:szCs w:val="24"/>
        </w:rPr>
        <w:t>Har I tidligere søgt, kan I bruge den samme kode og password som ved sidste ansøgningsrunde. Nye ansøgere får en kode og et password ved at skrive en e-mail til Puljesekretariatet (</w:t>
      </w:r>
      <w:hyperlink r:id="rId10" w:history="1">
        <w:r w:rsidRPr="00200BC8">
          <w:rPr>
            <w:rStyle w:val="Hyperlink"/>
            <w:rFonts w:ascii="Garamond" w:hAnsi="Garamond"/>
            <w:color w:val="auto"/>
            <w:sz w:val="24"/>
            <w:szCs w:val="24"/>
          </w:rPr>
          <w:t>puljefou@uvm.dk</w:t>
        </w:r>
      </w:hyperlink>
      <w:r w:rsidRPr="00200BC8">
        <w:rPr>
          <w:rFonts w:ascii="Garamond" w:hAnsi="Garamond"/>
          <w:sz w:val="24"/>
          <w:szCs w:val="24"/>
        </w:rPr>
        <w:t>). . Anmodning om brugernavn og password skal fremsendes senest en uge før ansøgningsfristen.</w:t>
      </w:r>
    </w:p>
    <w:p w:rsidR="00200BC8" w:rsidRPr="00200BC8" w:rsidRDefault="00200BC8" w:rsidP="00200BC8">
      <w:pPr>
        <w:shd w:val="clear" w:color="auto" w:fill="FFFFFF"/>
        <w:spacing w:after="180" w:line="288" w:lineRule="auto"/>
        <w:rPr>
          <w:rFonts w:ascii="Garamond" w:hAnsi="Garamond"/>
          <w:sz w:val="24"/>
          <w:szCs w:val="24"/>
        </w:rPr>
      </w:pPr>
      <w:r w:rsidRPr="00200BC8">
        <w:rPr>
          <w:rFonts w:ascii="Garamond" w:hAnsi="Garamond"/>
          <w:sz w:val="24"/>
          <w:szCs w:val="24"/>
        </w:rPr>
        <w:t xml:space="preserve">Når ansøgningen er indtastet og afsendt elektronisk, printes denne, og underskrives. Den underskrevne og indscannede kopi af ansøgningen skal sendes sammen med projektbeskrivelsen og budgettet til </w:t>
      </w:r>
      <w:hyperlink r:id="rId11" w:history="1">
        <w:r w:rsidRPr="00200BC8">
          <w:rPr>
            <w:rStyle w:val="Hyperlink"/>
            <w:rFonts w:ascii="Garamond" w:hAnsi="Garamond"/>
            <w:color w:val="auto"/>
            <w:sz w:val="24"/>
            <w:szCs w:val="24"/>
          </w:rPr>
          <w:t>puljefou@uvm.dk</w:t>
        </w:r>
      </w:hyperlink>
      <w:r w:rsidRPr="00200BC8">
        <w:rPr>
          <w:rFonts w:ascii="Garamond" w:hAnsi="Garamond"/>
          <w:sz w:val="24"/>
          <w:szCs w:val="24"/>
        </w:rPr>
        <w:t xml:space="preserve">. I emnefeltet skal der stå ”Åben skole + blanketnummer”. </w:t>
      </w:r>
    </w:p>
    <w:p w:rsidR="00200BC8" w:rsidRPr="00200BC8" w:rsidRDefault="00200BC8" w:rsidP="00200BC8">
      <w:pPr>
        <w:shd w:val="clear" w:color="auto" w:fill="FFFFFF"/>
        <w:spacing w:after="180" w:line="288" w:lineRule="auto"/>
        <w:rPr>
          <w:rFonts w:ascii="Garamond" w:hAnsi="Garamond"/>
          <w:sz w:val="24"/>
          <w:szCs w:val="24"/>
        </w:rPr>
      </w:pPr>
      <w:r w:rsidRPr="00200BC8">
        <w:rPr>
          <w:rFonts w:ascii="Garamond" w:hAnsi="Garamond"/>
          <w:sz w:val="24"/>
          <w:szCs w:val="24"/>
        </w:rPr>
        <w:t>Ansøgningsskemaet skal være dateret og underskrevet af ledelsen – eller af den person, der er bemyndiget af ledelsen til at underskrive ansøgninger.</w:t>
      </w:r>
    </w:p>
    <w:p w:rsidR="00200BC8" w:rsidRDefault="00200BC8" w:rsidP="00200BC8">
      <w:pPr>
        <w:pStyle w:val="Default"/>
        <w:spacing w:line="288" w:lineRule="auto"/>
        <w:rPr>
          <w:color w:val="auto"/>
        </w:rPr>
      </w:pPr>
    </w:p>
    <w:p w:rsidR="00E37D9A" w:rsidRPr="00544817" w:rsidRDefault="00E37D9A" w:rsidP="00200BC8">
      <w:pPr>
        <w:pStyle w:val="Default"/>
        <w:spacing w:line="288" w:lineRule="auto"/>
        <w:rPr>
          <w:color w:val="auto"/>
        </w:rPr>
      </w:pPr>
    </w:p>
    <w:p w:rsidR="00B70863" w:rsidRDefault="00B70863" w:rsidP="00200BC8">
      <w:pPr>
        <w:pStyle w:val="Default"/>
        <w:spacing w:line="288" w:lineRule="auto"/>
        <w:rPr>
          <w:b/>
          <w:color w:val="auto"/>
        </w:rPr>
      </w:pPr>
      <w:r>
        <w:rPr>
          <w:b/>
          <w:color w:val="auto"/>
        </w:rPr>
        <w:t>Formkrav</w:t>
      </w:r>
    </w:p>
    <w:p w:rsidR="00E37D9A" w:rsidRPr="00B70863" w:rsidRDefault="00E37D9A" w:rsidP="00200BC8">
      <w:pPr>
        <w:pStyle w:val="Default"/>
        <w:spacing w:line="288" w:lineRule="auto"/>
        <w:rPr>
          <w:color w:val="auto"/>
        </w:rPr>
      </w:pPr>
      <w:r w:rsidRPr="00B70863">
        <w:rPr>
          <w:color w:val="auto"/>
        </w:rPr>
        <w:t>Fire betingelser skal være opfyldt</w:t>
      </w:r>
      <w:r w:rsidR="00B70863" w:rsidRPr="00B70863">
        <w:rPr>
          <w:color w:val="auto"/>
        </w:rPr>
        <w:t xml:space="preserve"> for at ansøgningen behandles</w:t>
      </w:r>
      <w:r w:rsidRPr="00B70863">
        <w:rPr>
          <w:color w:val="auto"/>
        </w:rPr>
        <w:t>:</w:t>
      </w:r>
    </w:p>
    <w:p w:rsidR="00E37D9A" w:rsidRPr="00544817" w:rsidRDefault="00E37D9A" w:rsidP="00200BC8">
      <w:pPr>
        <w:pStyle w:val="Default"/>
        <w:spacing w:line="288" w:lineRule="auto"/>
        <w:rPr>
          <w:color w:val="auto"/>
        </w:rPr>
      </w:pPr>
    </w:p>
    <w:p w:rsidR="00200BC8" w:rsidRDefault="00E37D9A" w:rsidP="00200BC8">
      <w:pPr>
        <w:pStyle w:val="Opstilling-punkttegn"/>
        <w:numPr>
          <w:ilvl w:val="0"/>
          <w:numId w:val="3"/>
        </w:numPr>
        <w:spacing w:line="288" w:lineRule="auto"/>
        <w:rPr>
          <w:rFonts w:ascii="Garamond" w:hAnsi="Garamond" w:cs="Garamond"/>
          <w:sz w:val="24"/>
          <w:szCs w:val="24"/>
        </w:rPr>
      </w:pPr>
      <w:r w:rsidRPr="00544817">
        <w:rPr>
          <w:rFonts w:ascii="Garamond" w:hAnsi="Garamond"/>
          <w:sz w:val="24"/>
          <w:szCs w:val="24"/>
        </w:rPr>
        <w:t xml:space="preserve">Ansøgningsskemaet skal være dateret og underskrevet af ledelsen – eller den person, der er bemyndiget af ledelsen til at underskrive ansøgninger. </w:t>
      </w:r>
    </w:p>
    <w:p w:rsidR="00200BC8" w:rsidRDefault="00E37D9A" w:rsidP="00200BC8">
      <w:pPr>
        <w:pStyle w:val="Opstilling-punkttegn"/>
        <w:numPr>
          <w:ilvl w:val="0"/>
          <w:numId w:val="3"/>
        </w:numPr>
        <w:spacing w:line="288" w:lineRule="auto"/>
        <w:rPr>
          <w:rFonts w:ascii="Garamond" w:hAnsi="Garamond" w:cs="Garamond"/>
          <w:sz w:val="24"/>
          <w:szCs w:val="24"/>
        </w:rPr>
      </w:pPr>
      <w:r w:rsidRPr="00200BC8">
        <w:rPr>
          <w:rFonts w:ascii="Garamond" w:hAnsi="Garamond" w:cs="Garamond"/>
          <w:sz w:val="24"/>
          <w:szCs w:val="24"/>
        </w:rPr>
        <w:t>Der skal være udarbejdet og underskrevet samarbejdsaftaler mellem parterne, som beskriver de aftaler, leverancer og fagligheder de bringer ind i projektet.</w:t>
      </w:r>
    </w:p>
    <w:p w:rsidR="00200BC8" w:rsidRDefault="00E37D9A" w:rsidP="00200BC8">
      <w:pPr>
        <w:pStyle w:val="Opstilling-punkttegn"/>
        <w:numPr>
          <w:ilvl w:val="0"/>
          <w:numId w:val="3"/>
        </w:numPr>
        <w:spacing w:line="288" w:lineRule="auto"/>
        <w:rPr>
          <w:rFonts w:ascii="Garamond" w:hAnsi="Garamond" w:cs="Garamond"/>
          <w:sz w:val="24"/>
          <w:szCs w:val="24"/>
        </w:rPr>
      </w:pPr>
      <w:r w:rsidRPr="00200BC8">
        <w:rPr>
          <w:rFonts w:ascii="Garamond" w:hAnsi="Garamond"/>
          <w:sz w:val="24"/>
          <w:szCs w:val="24"/>
          <w:lang w:eastAsia="da-DK"/>
        </w:rPr>
        <w:t xml:space="preserve">Ansøgningsskemaet skal være vedlagt projektbeskrivelse og budget (standardskabeloner findes i højre side). </w:t>
      </w:r>
    </w:p>
    <w:p w:rsidR="0080391A" w:rsidRPr="00200BC8" w:rsidRDefault="00E37D9A" w:rsidP="00200BC8">
      <w:pPr>
        <w:pStyle w:val="Opstilling-punkttegn"/>
        <w:numPr>
          <w:ilvl w:val="0"/>
          <w:numId w:val="3"/>
        </w:numPr>
        <w:spacing w:line="288" w:lineRule="auto"/>
        <w:rPr>
          <w:rFonts w:ascii="Garamond" w:hAnsi="Garamond" w:cs="Garamond"/>
          <w:sz w:val="24"/>
          <w:szCs w:val="24"/>
        </w:rPr>
      </w:pPr>
      <w:r w:rsidRPr="00200BC8">
        <w:rPr>
          <w:rFonts w:ascii="Garamond" w:hAnsi="Garamond"/>
          <w:sz w:val="24"/>
          <w:szCs w:val="24"/>
          <w:lang w:eastAsia="da-DK"/>
        </w:rPr>
        <w:t>Ansøgningsfristen den fredag den 18.</w:t>
      </w:r>
      <w:r w:rsidR="0080391A" w:rsidRPr="00200BC8">
        <w:rPr>
          <w:rFonts w:ascii="Garamond" w:hAnsi="Garamond"/>
          <w:sz w:val="24"/>
          <w:szCs w:val="24"/>
          <w:lang w:eastAsia="da-DK"/>
        </w:rPr>
        <w:t xml:space="preserve"> </w:t>
      </w:r>
      <w:r w:rsidRPr="00200BC8">
        <w:rPr>
          <w:rFonts w:ascii="Garamond" w:hAnsi="Garamond"/>
          <w:sz w:val="24"/>
          <w:szCs w:val="24"/>
          <w:lang w:eastAsia="da-DK"/>
        </w:rPr>
        <w:t xml:space="preserve">november </w:t>
      </w:r>
      <w:r w:rsidR="0080391A" w:rsidRPr="00200BC8">
        <w:rPr>
          <w:rFonts w:ascii="Garamond" w:hAnsi="Garamond"/>
          <w:sz w:val="24"/>
          <w:szCs w:val="24"/>
          <w:lang w:eastAsia="da-DK"/>
        </w:rPr>
        <w:t xml:space="preserve">2016 kl. 12.00 </w:t>
      </w:r>
      <w:r w:rsidRPr="00200BC8">
        <w:rPr>
          <w:rFonts w:ascii="Garamond" w:hAnsi="Garamond"/>
          <w:sz w:val="24"/>
          <w:szCs w:val="24"/>
          <w:lang w:eastAsia="da-DK"/>
        </w:rPr>
        <w:t>skal overholdes. Ansøgninger indkommet efter tidsfristen vil ikke blive behandlet.</w:t>
      </w:r>
    </w:p>
    <w:p w:rsidR="00200BC8" w:rsidRDefault="00200BC8" w:rsidP="00200BC8">
      <w:pPr>
        <w:pStyle w:val="Opstilling-punkttegn"/>
        <w:spacing w:line="288" w:lineRule="auto"/>
        <w:rPr>
          <w:rFonts w:ascii="Garamond" w:hAnsi="Garamond"/>
          <w:sz w:val="24"/>
          <w:szCs w:val="24"/>
          <w:lang w:eastAsia="da-DK"/>
        </w:rPr>
      </w:pPr>
    </w:p>
    <w:p w:rsidR="00E37D9A" w:rsidRPr="00544817" w:rsidRDefault="00E37D9A" w:rsidP="00200BC8">
      <w:pPr>
        <w:pStyle w:val="Opstilling-punkttegn"/>
        <w:spacing w:line="288" w:lineRule="auto"/>
        <w:rPr>
          <w:rFonts w:ascii="Garamond" w:hAnsi="Garamond"/>
          <w:sz w:val="24"/>
          <w:szCs w:val="24"/>
          <w:lang w:eastAsia="da-DK"/>
        </w:rPr>
      </w:pPr>
      <w:r w:rsidRPr="00544817">
        <w:rPr>
          <w:rFonts w:ascii="Garamond" w:hAnsi="Garamond"/>
          <w:sz w:val="24"/>
          <w:szCs w:val="24"/>
          <w:lang w:eastAsia="da-DK"/>
        </w:rPr>
        <w:lastRenderedPageBreak/>
        <w:t>Ansøgninger bliver behandlet på det foreliggende grundlag</w:t>
      </w:r>
    </w:p>
    <w:p w:rsidR="00E37D9A" w:rsidRPr="00544817" w:rsidRDefault="00E37D9A" w:rsidP="00200BC8">
      <w:pPr>
        <w:pStyle w:val="Default"/>
        <w:spacing w:line="288" w:lineRule="auto"/>
        <w:rPr>
          <w:b/>
          <w:bCs/>
          <w:color w:val="auto"/>
        </w:rPr>
      </w:pPr>
    </w:p>
    <w:p w:rsidR="00E37D9A" w:rsidRPr="00544817" w:rsidRDefault="00E37D9A" w:rsidP="00200BC8">
      <w:pPr>
        <w:pStyle w:val="Default"/>
        <w:spacing w:line="288" w:lineRule="auto"/>
        <w:rPr>
          <w:b/>
          <w:bCs/>
          <w:color w:val="auto"/>
        </w:rPr>
      </w:pPr>
    </w:p>
    <w:p w:rsidR="005F7AB5" w:rsidRPr="00544817" w:rsidRDefault="005F7AB5" w:rsidP="00200BC8">
      <w:pPr>
        <w:pStyle w:val="Default"/>
        <w:spacing w:line="288" w:lineRule="auto"/>
        <w:rPr>
          <w:color w:val="auto"/>
        </w:rPr>
      </w:pPr>
      <w:r w:rsidRPr="00544817">
        <w:rPr>
          <w:b/>
          <w:bCs/>
          <w:color w:val="auto"/>
        </w:rPr>
        <w:t xml:space="preserve">Budgettet </w:t>
      </w:r>
    </w:p>
    <w:p w:rsidR="005F7AB5" w:rsidRPr="00544817" w:rsidRDefault="005F7AB5" w:rsidP="00200BC8">
      <w:pPr>
        <w:pStyle w:val="Default"/>
        <w:spacing w:line="288" w:lineRule="auto"/>
        <w:rPr>
          <w:color w:val="auto"/>
        </w:rPr>
      </w:pPr>
      <w:r w:rsidRPr="00544817">
        <w:rPr>
          <w:color w:val="auto"/>
        </w:rPr>
        <w:t>Der skal vedlægges et budget til ansøgningen</w:t>
      </w:r>
      <w:r w:rsidR="00544817">
        <w:rPr>
          <w:color w:val="auto"/>
        </w:rPr>
        <w:t xml:space="preserve">. </w:t>
      </w:r>
      <w:hyperlink r:id="rId12" w:history="1">
        <w:r w:rsidRPr="00200BC8">
          <w:rPr>
            <w:rStyle w:val="Hyperlink"/>
          </w:rPr>
          <w:t>Budgetskemaet</w:t>
        </w:r>
      </w:hyperlink>
      <w:r w:rsidRPr="00544817">
        <w:rPr>
          <w:color w:val="auto"/>
        </w:rPr>
        <w:t xml:space="preserve"> kan findes på ministeriets hjemmeside. Retningslinjerne er følgende: </w:t>
      </w:r>
    </w:p>
    <w:p w:rsidR="005F7AB5" w:rsidRPr="00544817" w:rsidRDefault="005F7AB5" w:rsidP="00200BC8">
      <w:pPr>
        <w:pStyle w:val="Default"/>
        <w:spacing w:after="49" w:line="288" w:lineRule="auto"/>
        <w:rPr>
          <w:color w:val="auto"/>
        </w:rPr>
      </w:pPr>
      <w:r w:rsidRPr="00544817">
        <w:rPr>
          <w:color w:val="auto"/>
        </w:rPr>
        <w:t xml:space="preserve">1. Budgettet skal indeholde udgiftsposterne (enkeltvis) for hele den tilskudsudløsende aktivitet. </w:t>
      </w:r>
    </w:p>
    <w:p w:rsidR="005F7AB5" w:rsidRPr="00544817" w:rsidRDefault="005F7AB5" w:rsidP="00200BC8">
      <w:pPr>
        <w:pStyle w:val="Default"/>
        <w:spacing w:line="288" w:lineRule="auto"/>
        <w:rPr>
          <w:color w:val="auto"/>
        </w:rPr>
      </w:pPr>
      <w:r w:rsidRPr="00544817">
        <w:rPr>
          <w:color w:val="auto"/>
        </w:rPr>
        <w:t xml:space="preserve">2. De udgiftsposter, som ansøgeren især ønsker at opnå støtte til, skal fremgå klart af budgettet. </w:t>
      </w:r>
    </w:p>
    <w:p w:rsidR="005F7AB5" w:rsidRPr="00544817" w:rsidRDefault="005F7AB5" w:rsidP="00200BC8">
      <w:pPr>
        <w:pStyle w:val="Default"/>
        <w:spacing w:line="288" w:lineRule="auto"/>
        <w:rPr>
          <w:color w:val="auto"/>
        </w:rPr>
      </w:pPr>
    </w:p>
    <w:p w:rsidR="005F7AB5" w:rsidRPr="00544817" w:rsidRDefault="005F7AB5" w:rsidP="00200BC8">
      <w:pPr>
        <w:pStyle w:val="Default"/>
        <w:spacing w:line="288" w:lineRule="auto"/>
        <w:rPr>
          <w:color w:val="auto"/>
        </w:rPr>
      </w:pPr>
      <w:r w:rsidRPr="00544817">
        <w:rPr>
          <w:b/>
          <w:bCs/>
          <w:color w:val="auto"/>
        </w:rPr>
        <w:t xml:space="preserve">Frist for ansøgninger </w:t>
      </w:r>
    </w:p>
    <w:p w:rsidR="00BA0273" w:rsidRPr="00544817" w:rsidRDefault="00BA0273" w:rsidP="00200BC8">
      <w:pPr>
        <w:pStyle w:val="Default"/>
        <w:spacing w:line="288" w:lineRule="auto"/>
      </w:pPr>
      <w:r w:rsidRPr="00544817">
        <w:t xml:space="preserve">Ansøgningsfrist er fredag den 18. november 2016 kl. 12.00, hvor den elektroniske ansøgning skal være ”godkendt” og den underskrevne ansøgning, projektbeskrivelse samt budget skal være fremsendt til puljefou@uvm.dk. </w:t>
      </w:r>
    </w:p>
    <w:p w:rsidR="00BA0273" w:rsidRPr="00544817" w:rsidRDefault="00BA0273" w:rsidP="00200BC8">
      <w:pPr>
        <w:pStyle w:val="Default"/>
        <w:spacing w:line="288" w:lineRule="auto"/>
      </w:pPr>
    </w:p>
    <w:p w:rsidR="00BA0273" w:rsidRPr="00544817" w:rsidRDefault="00BA0273" w:rsidP="00200BC8">
      <w:pPr>
        <w:pStyle w:val="Default"/>
        <w:spacing w:line="288" w:lineRule="auto"/>
        <w:rPr>
          <w:color w:val="auto"/>
        </w:rPr>
      </w:pPr>
      <w:r w:rsidRPr="00544817">
        <w:t>Ansøgninger, der indkommer efter fristen, vil blive afslået.</w:t>
      </w:r>
      <w:r w:rsidRPr="00544817">
        <w:br/>
      </w:r>
    </w:p>
    <w:p w:rsidR="00BA0273" w:rsidRPr="00544817" w:rsidRDefault="00BA0273" w:rsidP="00200BC8">
      <w:pPr>
        <w:pStyle w:val="Default"/>
        <w:spacing w:line="288" w:lineRule="auto"/>
        <w:rPr>
          <w:color w:val="auto"/>
        </w:rPr>
      </w:pPr>
    </w:p>
    <w:p w:rsidR="005F7AB5" w:rsidRPr="00544817" w:rsidRDefault="005F7AB5" w:rsidP="00200BC8">
      <w:pPr>
        <w:pStyle w:val="Default"/>
        <w:spacing w:line="288" w:lineRule="auto"/>
        <w:rPr>
          <w:rFonts w:cstheme="minorBidi"/>
          <w:color w:val="auto"/>
        </w:rPr>
      </w:pPr>
      <w:r w:rsidRPr="00544817">
        <w:rPr>
          <w:rFonts w:cstheme="minorBidi"/>
          <w:b/>
          <w:bCs/>
          <w:color w:val="auto"/>
        </w:rPr>
        <w:t xml:space="preserve">Behandling af ansøgninger </w:t>
      </w:r>
    </w:p>
    <w:p w:rsidR="005F7AB5" w:rsidRPr="00544817" w:rsidRDefault="005F7AB5" w:rsidP="00200BC8">
      <w:pPr>
        <w:pStyle w:val="Default"/>
        <w:spacing w:line="288" w:lineRule="auto"/>
        <w:rPr>
          <w:color w:val="auto"/>
        </w:rPr>
      </w:pPr>
      <w:r w:rsidRPr="00544817">
        <w:rPr>
          <w:color w:val="auto"/>
        </w:rPr>
        <w:t xml:space="preserve">Ansøgningerne </w:t>
      </w:r>
      <w:r w:rsidR="00C838B4" w:rsidRPr="00544817">
        <w:rPr>
          <w:color w:val="auto"/>
        </w:rPr>
        <w:t xml:space="preserve">vurderes på baggrund af de opstillede krav og </w:t>
      </w:r>
      <w:r w:rsidRPr="00544817">
        <w:rPr>
          <w:color w:val="auto"/>
        </w:rPr>
        <w:t xml:space="preserve">kriterier for tildeling af midler. </w:t>
      </w:r>
    </w:p>
    <w:p w:rsidR="005F7AB5" w:rsidRPr="00544817" w:rsidRDefault="005F7AB5" w:rsidP="00200BC8">
      <w:pPr>
        <w:pStyle w:val="Default"/>
        <w:spacing w:line="288" w:lineRule="auto"/>
        <w:rPr>
          <w:color w:val="auto"/>
        </w:rPr>
      </w:pPr>
      <w:r w:rsidRPr="00544817">
        <w:rPr>
          <w:color w:val="auto"/>
        </w:rPr>
        <w:t>Der kan forventes svar på ansøgningerne</w:t>
      </w:r>
      <w:r w:rsidR="0088466D" w:rsidRPr="00544817">
        <w:rPr>
          <w:color w:val="auto"/>
        </w:rPr>
        <w:t xml:space="preserve"> i uge 51, 2016. </w:t>
      </w:r>
      <w:r w:rsidR="00C838B4" w:rsidRPr="00544817">
        <w:rPr>
          <w:color w:val="auto"/>
        </w:rPr>
        <w:t>]</w:t>
      </w:r>
      <w:r w:rsidRPr="00544817">
        <w:rPr>
          <w:color w:val="auto"/>
        </w:rPr>
        <w:t xml:space="preserve">. </w:t>
      </w:r>
    </w:p>
    <w:p w:rsidR="00C838B4" w:rsidRPr="00544817" w:rsidRDefault="00C838B4" w:rsidP="00200BC8">
      <w:pPr>
        <w:pStyle w:val="Default"/>
        <w:spacing w:line="288" w:lineRule="auto"/>
        <w:rPr>
          <w:b/>
          <w:bCs/>
          <w:color w:val="auto"/>
        </w:rPr>
      </w:pPr>
    </w:p>
    <w:p w:rsidR="00E37D9A" w:rsidRPr="00544817" w:rsidRDefault="00E37D9A" w:rsidP="00200BC8">
      <w:pPr>
        <w:pStyle w:val="Default"/>
        <w:spacing w:line="288" w:lineRule="auto"/>
        <w:rPr>
          <w:b/>
          <w:bCs/>
          <w:color w:val="auto"/>
        </w:rPr>
      </w:pPr>
      <w:r w:rsidRPr="00544817">
        <w:rPr>
          <w:b/>
          <w:bCs/>
          <w:color w:val="auto"/>
        </w:rPr>
        <w:t>Afrapporteringskrav</w:t>
      </w:r>
    </w:p>
    <w:p w:rsidR="00E37D9A" w:rsidRPr="00544817" w:rsidRDefault="00E37D9A" w:rsidP="00200BC8">
      <w:pPr>
        <w:pStyle w:val="Default"/>
        <w:spacing w:line="288" w:lineRule="auto"/>
        <w:rPr>
          <w:bCs/>
          <w:color w:val="auto"/>
        </w:rPr>
      </w:pPr>
    </w:p>
    <w:p w:rsidR="00E37D9A" w:rsidRPr="00544817" w:rsidRDefault="00E37D9A" w:rsidP="00200BC8">
      <w:pPr>
        <w:pStyle w:val="Default"/>
        <w:spacing w:line="288" w:lineRule="auto"/>
        <w:rPr>
          <w:bCs/>
          <w:color w:val="auto"/>
        </w:rPr>
      </w:pPr>
      <w:r w:rsidRPr="00544817">
        <w:rPr>
          <w:bCs/>
          <w:color w:val="auto"/>
        </w:rPr>
        <w:t xml:space="preserve">Når indsatsen er afsluttet, skal ansøgeren indsende et regnskab og en kort rapport med afrapportering af de væsentligste aktiviteter i indsatsen (1-5 sider). Regnskabet skal revideres i henhold til </w:t>
      </w:r>
      <w:hyperlink r:id="rId13" w:history="1">
        <w:r w:rsidRPr="00544817">
          <w:rPr>
            <w:rStyle w:val="Hyperlink"/>
            <w:bCs/>
          </w:rPr>
          <w:t>Puljebekendtgørelsen</w:t>
        </w:r>
      </w:hyperlink>
      <w:r w:rsidRPr="00544817">
        <w:rPr>
          <w:bCs/>
          <w:color w:val="auto"/>
        </w:rPr>
        <w:t>.</w:t>
      </w:r>
    </w:p>
    <w:p w:rsidR="00E37D9A" w:rsidRPr="00544817" w:rsidRDefault="00E37D9A" w:rsidP="00200BC8">
      <w:pPr>
        <w:pStyle w:val="Default"/>
        <w:spacing w:line="288" w:lineRule="auto"/>
        <w:rPr>
          <w:bCs/>
          <w:color w:val="auto"/>
        </w:rPr>
      </w:pPr>
    </w:p>
    <w:p w:rsidR="00E37D9A" w:rsidRPr="00544817" w:rsidRDefault="00E37D9A" w:rsidP="00200BC8">
      <w:pPr>
        <w:pStyle w:val="Default"/>
        <w:spacing w:line="288" w:lineRule="auto"/>
        <w:rPr>
          <w:bCs/>
          <w:color w:val="auto"/>
        </w:rPr>
      </w:pPr>
      <w:r w:rsidRPr="00544817">
        <w:rPr>
          <w:bCs/>
          <w:color w:val="auto"/>
        </w:rPr>
        <w:t xml:space="preserve">Den endelige rapport, regnskab med ledelseserklæring samt eventuelt revisorerklæring og revisionsprotokol skal indscannes og sendes til </w:t>
      </w:r>
      <w:hyperlink r:id="rId14" w:history="1">
        <w:r w:rsidR="0080391A" w:rsidRPr="00544817">
          <w:rPr>
            <w:rStyle w:val="Hyperlink"/>
            <w:bCs/>
          </w:rPr>
          <w:t>puljefou@uvm.dk</w:t>
        </w:r>
      </w:hyperlink>
      <w:r w:rsidR="0080391A" w:rsidRPr="00544817">
        <w:rPr>
          <w:bCs/>
          <w:color w:val="auto"/>
        </w:rPr>
        <w:t xml:space="preserve"> </w:t>
      </w:r>
      <w:r w:rsidR="0080391A" w:rsidRPr="00200BC8">
        <w:rPr>
          <w:b/>
          <w:bCs/>
          <w:color w:val="auto"/>
        </w:rPr>
        <w:t>senest den 31. marts 2019.</w:t>
      </w:r>
      <w:r w:rsidRPr="00544817">
        <w:rPr>
          <w:bCs/>
          <w:color w:val="auto"/>
        </w:rPr>
        <w:t>.</w:t>
      </w:r>
    </w:p>
    <w:p w:rsidR="00E37D9A" w:rsidRPr="00544817" w:rsidRDefault="00E37D9A" w:rsidP="00200BC8">
      <w:pPr>
        <w:pStyle w:val="Default"/>
        <w:spacing w:line="288" w:lineRule="auto"/>
        <w:rPr>
          <w:bCs/>
          <w:color w:val="auto"/>
        </w:rPr>
      </w:pPr>
    </w:p>
    <w:p w:rsidR="00E37D9A" w:rsidRPr="00544817" w:rsidRDefault="00E37D9A" w:rsidP="00200BC8">
      <w:pPr>
        <w:pStyle w:val="Default"/>
        <w:spacing w:line="288" w:lineRule="auto"/>
        <w:rPr>
          <w:b/>
          <w:bCs/>
          <w:color w:val="auto"/>
        </w:rPr>
      </w:pPr>
    </w:p>
    <w:p w:rsidR="0080391A" w:rsidRPr="00544817" w:rsidRDefault="0080391A" w:rsidP="00200BC8">
      <w:pPr>
        <w:pStyle w:val="Default"/>
        <w:spacing w:line="288" w:lineRule="auto"/>
        <w:rPr>
          <w:b/>
          <w:bCs/>
          <w:color w:val="auto"/>
        </w:rPr>
      </w:pPr>
      <w:r w:rsidRPr="00544817">
        <w:rPr>
          <w:b/>
          <w:bCs/>
          <w:color w:val="auto"/>
        </w:rPr>
        <w:t>Tidsplan</w:t>
      </w:r>
    </w:p>
    <w:p w:rsidR="0080391A" w:rsidRPr="00544817" w:rsidRDefault="0080391A" w:rsidP="00E61B21">
      <w:pPr>
        <w:pStyle w:val="Opstilling-punkttegn"/>
        <w:spacing w:line="288" w:lineRule="auto"/>
        <w:rPr>
          <w:rFonts w:ascii="Garamond" w:hAnsi="Garamond"/>
          <w:sz w:val="24"/>
          <w:szCs w:val="24"/>
        </w:rPr>
      </w:pPr>
      <w:r w:rsidRPr="00544817">
        <w:rPr>
          <w:rFonts w:ascii="Garamond" w:hAnsi="Garamond"/>
          <w:sz w:val="24"/>
          <w:szCs w:val="24"/>
        </w:rPr>
        <w:t>Ansøgningsfrist: 18. november 2016 kl. 12.00</w:t>
      </w:r>
    </w:p>
    <w:p w:rsidR="0080391A" w:rsidRPr="00544817" w:rsidRDefault="0080391A" w:rsidP="00E61B21">
      <w:pPr>
        <w:pStyle w:val="Opstilling-punkttegn"/>
        <w:spacing w:line="288" w:lineRule="auto"/>
        <w:rPr>
          <w:rFonts w:ascii="Garamond" w:hAnsi="Garamond"/>
          <w:sz w:val="24"/>
          <w:szCs w:val="24"/>
        </w:rPr>
      </w:pPr>
      <w:r w:rsidRPr="00544817">
        <w:rPr>
          <w:rFonts w:ascii="Garamond" w:hAnsi="Garamond"/>
          <w:sz w:val="24"/>
          <w:szCs w:val="24"/>
        </w:rPr>
        <w:t>Svar på ansøgninger: Uge 51 (forventet)</w:t>
      </w:r>
    </w:p>
    <w:p w:rsidR="0080391A" w:rsidRPr="00544817" w:rsidRDefault="0080391A" w:rsidP="00E61B21">
      <w:pPr>
        <w:pStyle w:val="Opstilling-punkttegn"/>
        <w:spacing w:line="288" w:lineRule="auto"/>
        <w:rPr>
          <w:rFonts w:ascii="Garamond" w:hAnsi="Garamond"/>
          <w:sz w:val="24"/>
          <w:szCs w:val="24"/>
        </w:rPr>
      </w:pPr>
      <w:r w:rsidRPr="00544817">
        <w:rPr>
          <w:rFonts w:ascii="Garamond" w:hAnsi="Garamond"/>
          <w:sz w:val="24"/>
          <w:szCs w:val="24"/>
        </w:rPr>
        <w:t>Projektperiode: Fra tilsagnstidspunkt til 31. december 2018</w:t>
      </w:r>
    </w:p>
    <w:p w:rsidR="0080391A" w:rsidRPr="00544817" w:rsidRDefault="0080391A" w:rsidP="00E61B21">
      <w:pPr>
        <w:pStyle w:val="Opstilling-punkttegn"/>
        <w:spacing w:line="288" w:lineRule="auto"/>
        <w:rPr>
          <w:rFonts w:ascii="Garamond" w:hAnsi="Garamond"/>
          <w:sz w:val="24"/>
          <w:szCs w:val="24"/>
        </w:rPr>
      </w:pPr>
      <w:r w:rsidRPr="00544817">
        <w:rPr>
          <w:rFonts w:ascii="Garamond" w:hAnsi="Garamond"/>
          <w:sz w:val="24"/>
          <w:szCs w:val="24"/>
        </w:rPr>
        <w:t>Slutafrapportering: Senest 31. marts 2019</w:t>
      </w:r>
    </w:p>
    <w:p w:rsidR="0080391A" w:rsidRPr="00544817" w:rsidRDefault="0080391A" w:rsidP="00200BC8">
      <w:pPr>
        <w:pStyle w:val="Default"/>
        <w:spacing w:line="288" w:lineRule="auto"/>
        <w:rPr>
          <w:b/>
          <w:bCs/>
          <w:color w:val="auto"/>
        </w:rPr>
      </w:pPr>
    </w:p>
    <w:p w:rsidR="005F7AB5" w:rsidRPr="00544817" w:rsidRDefault="005F7AB5" w:rsidP="00200BC8">
      <w:pPr>
        <w:pStyle w:val="Default"/>
        <w:spacing w:line="288" w:lineRule="auto"/>
        <w:rPr>
          <w:color w:val="auto"/>
        </w:rPr>
      </w:pPr>
      <w:r w:rsidRPr="00544817">
        <w:rPr>
          <w:b/>
          <w:bCs/>
          <w:color w:val="auto"/>
        </w:rPr>
        <w:t xml:space="preserve">Har du spørgsmål? </w:t>
      </w:r>
    </w:p>
    <w:p w:rsidR="00A2287D" w:rsidRPr="00544817" w:rsidRDefault="005F7AB5" w:rsidP="00200BC8">
      <w:pPr>
        <w:spacing w:line="288" w:lineRule="auto"/>
        <w:rPr>
          <w:rFonts w:ascii="Garamond" w:hAnsi="Garamond"/>
          <w:sz w:val="24"/>
          <w:szCs w:val="24"/>
        </w:rPr>
      </w:pPr>
      <w:r w:rsidRPr="00544817">
        <w:rPr>
          <w:rFonts w:ascii="Garamond" w:hAnsi="Garamond"/>
          <w:sz w:val="24"/>
          <w:szCs w:val="24"/>
        </w:rPr>
        <w:t xml:space="preserve">Spørgsmål om selve ansøgningen skal ske direkte til puljesekretariatet, </w:t>
      </w:r>
      <w:proofErr w:type="spellStart"/>
      <w:r w:rsidRPr="00544817">
        <w:rPr>
          <w:rFonts w:ascii="Garamond" w:hAnsi="Garamond"/>
          <w:sz w:val="24"/>
          <w:szCs w:val="24"/>
        </w:rPr>
        <w:t>puljefou@uvm</w:t>
      </w:r>
      <w:proofErr w:type="spellEnd"/>
      <w:r w:rsidRPr="00544817">
        <w:rPr>
          <w:rFonts w:ascii="Garamond" w:hAnsi="Garamond"/>
          <w:sz w:val="24"/>
          <w:szCs w:val="24"/>
        </w:rPr>
        <w:t>.</w:t>
      </w:r>
    </w:p>
    <w:sectPr w:rsidR="00A2287D" w:rsidRPr="005448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7436E2"/>
    <w:lvl w:ilvl="0">
      <w:numFmt w:val="bullet"/>
      <w:lvlText w:val="-"/>
      <w:lvlJc w:val="left"/>
      <w:pPr>
        <w:ind w:left="360" w:hanging="360"/>
      </w:pPr>
      <w:rPr>
        <w:rFonts w:ascii="Garamond" w:eastAsiaTheme="minorHAnsi" w:hAnsi="Garamond" w:cs="Garamond" w:hint="default"/>
      </w:rPr>
    </w:lvl>
  </w:abstractNum>
  <w:abstractNum w:abstractNumId="1">
    <w:nsid w:val="0C717AF4"/>
    <w:multiLevelType w:val="hybridMultilevel"/>
    <w:tmpl w:val="D22430FA"/>
    <w:lvl w:ilvl="0" w:tplc="B0206750">
      <w:numFmt w:val="bullet"/>
      <w:lvlText w:val="-"/>
      <w:lvlJc w:val="left"/>
      <w:pPr>
        <w:ind w:left="720" w:hanging="360"/>
      </w:pPr>
      <w:rPr>
        <w:rFonts w:ascii="Garamond" w:eastAsiaTheme="minorHAnsi"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FB97DAB"/>
    <w:multiLevelType w:val="hybridMultilevel"/>
    <w:tmpl w:val="E92E0B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89754C"/>
    <w:multiLevelType w:val="multilevel"/>
    <w:tmpl w:val="7F70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A32F9"/>
    <w:multiLevelType w:val="multilevel"/>
    <w:tmpl w:val="9246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B5"/>
    <w:rsid w:val="00055BD3"/>
    <w:rsid w:val="00065277"/>
    <w:rsid w:val="0007526B"/>
    <w:rsid w:val="000D50C8"/>
    <w:rsid w:val="00123802"/>
    <w:rsid w:val="00155BDE"/>
    <w:rsid w:val="00176E96"/>
    <w:rsid w:val="001877C2"/>
    <w:rsid w:val="001A599A"/>
    <w:rsid w:val="00200BC8"/>
    <w:rsid w:val="00227EE4"/>
    <w:rsid w:val="0024081D"/>
    <w:rsid w:val="002619A1"/>
    <w:rsid w:val="002A68D8"/>
    <w:rsid w:val="00327470"/>
    <w:rsid w:val="00377294"/>
    <w:rsid w:val="003951E1"/>
    <w:rsid w:val="003E2BC8"/>
    <w:rsid w:val="0045157E"/>
    <w:rsid w:val="004E4F34"/>
    <w:rsid w:val="00511FBE"/>
    <w:rsid w:val="00544817"/>
    <w:rsid w:val="00573CD6"/>
    <w:rsid w:val="005D07FB"/>
    <w:rsid w:val="005F6D04"/>
    <w:rsid w:val="005F7AB5"/>
    <w:rsid w:val="006A7487"/>
    <w:rsid w:val="006D20F8"/>
    <w:rsid w:val="006F1090"/>
    <w:rsid w:val="007142A1"/>
    <w:rsid w:val="0073605D"/>
    <w:rsid w:val="00780629"/>
    <w:rsid w:val="00783B5C"/>
    <w:rsid w:val="00794EA6"/>
    <w:rsid w:val="007A2852"/>
    <w:rsid w:val="007E088D"/>
    <w:rsid w:val="0080391A"/>
    <w:rsid w:val="008114F7"/>
    <w:rsid w:val="008201DD"/>
    <w:rsid w:val="0088466D"/>
    <w:rsid w:val="009343D2"/>
    <w:rsid w:val="009B05D9"/>
    <w:rsid w:val="009F171A"/>
    <w:rsid w:val="00A45FE7"/>
    <w:rsid w:val="00AD0366"/>
    <w:rsid w:val="00B70863"/>
    <w:rsid w:val="00BA0273"/>
    <w:rsid w:val="00C65DC3"/>
    <w:rsid w:val="00C838B4"/>
    <w:rsid w:val="00CC0D9B"/>
    <w:rsid w:val="00CE2DB9"/>
    <w:rsid w:val="00D213E5"/>
    <w:rsid w:val="00D41B2D"/>
    <w:rsid w:val="00D66A66"/>
    <w:rsid w:val="00DA71AF"/>
    <w:rsid w:val="00DD4DF8"/>
    <w:rsid w:val="00E1032E"/>
    <w:rsid w:val="00E3675A"/>
    <w:rsid w:val="00E37D9A"/>
    <w:rsid w:val="00E522BC"/>
    <w:rsid w:val="00E61B21"/>
    <w:rsid w:val="00E81572"/>
    <w:rsid w:val="00EB5C17"/>
    <w:rsid w:val="00EF24F0"/>
    <w:rsid w:val="00EF389B"/>
    <w:rsid w:val="00EF68FF"/>
    <w:rsid w:val="00F26019"/>
    <w:rsid w:val="00F82788"/>
    <w:rsid w:val="00FF56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F7AB5"/>
    <w:pPr>
      <w:autoSpaceDE w:val="0"/>
      <w:autoSpaceDN w:val="0"/>
      <w:adjustRightInd w:val="0"/>
      <w:spacing w:after="0" w:line="240" w:lineRule="auto"/>
    </w:pPr>
    <w:rPr>
      <w:rFonts w:ascii="Garamond" w:hAnsi="Garamond" w:cs="Garamond"/>
      <w:color w:val="000000"/>
      <w:sz w:val="24"/>
      <w:szCs w:val="24"/>
    </w:rPr>
  </w:style>
  <w:style w:type="character" w:styleId="Kommentarhenvisning">
    <w:name w:val="annotation reference"/>
    <w:basedOn w:val="Standardskrifttypeiafsnit"/>
    <w:uiPriority w:val="99"/>
    <w:semiHidden/>
    <w:unhideWhenUsed/>
    <w:rsid w:val="005F7AB5"/>
    <w:rPr>
      <w:sz w:val="16"/>
      <w:szCs w:val="16"/>
    </w:rPr>
  </w:style>
  <w:style w:type="paragraph" w:styleId="Kommentartekst">
    <w:name w:val="annotation text"/>
    <w:basedOn w:val="Normal"/>
    <w:link w:val="KommentartekstTegn"/>
    <w:uiPriority w:val="99"/>
    <w:semiHidden/>
    <w:unhideWhenUsed/>
    <w:rsid w:val="005F7AB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7AB5"/>
    <w:rPr>
      <w:sz w:val="20"/>
      <w:szCs w:val="20"/>
    </w:rPr>
  </w:style>
  <w:style w:type="paragraph" w:styleId="Kommentaremne">
    <w:name w:val="annotation subject"/>
    <w:basedOn w:val="Kommentartekst"/>
    <w:next w:val="Kommentartekst"/>
    <w:link w:val="KommentaremneTegn"/>
    <w:uiPriority w:val="99"/>
    <w:semiHidden/>
    <w:unhideWhenUsed/>
    <w:rsid w:val="005F7AB5"/>
    <w:rPr>
      <w:b/>
      <w:bCs/>
    </w:rPr>
  </w:style>
  <w:style w:type="character" w:customStyle="1" w:styleId="KommentaremneTegn">
    <w:name w:val="Kommentaremne Tegn"/>
    <w:basedOn w:val="KommentartekstTegn"/>
    <w:link w:val="Kommentaremne"/>
    <w:uiPriority w:val="99"/>
    <w:semiHidden/>
    <w:rsid w:val="005F7AB5"/>
    <w:rPr>
      <w:b/>
      <w:bCs/>
      <w:sz w:val="20"/>
      <w:szCs w:val="20"/>
    </w:rPr>
  </w:style>
  <w:style w:type="paragraph" w:styleId="Markeringsbobletekst">
    <w:name w:val="Balloon Text"/>
    <w:basedOn w:val="Normal"/>
    <w:link w:val="MarkeringsbobletekstTegn"/>
    <w:uiPriority w:val="99"/>
    <w:semiHidden/>
    <w:unhideWhenUsed/>
    <w:rsid w:val="005F7AB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7AB5"/>
    <w:rPr>
      <w:rFonts w:ascii="Tahoma" w:hAnsi="Tahoma" w:cs="Tahoma"/>
      <w:sz w:val="16"/>
      <w:szCs w:val="16"/>
    </w:rPr>
  </w:style>
  <w:style w:type="paragraph" w:styleId="Opstilling-punkttegn">
    <w:name w:val="List Bullet"/>
    <w:basedOn w:val="Normal"/>
    <w:uiPriority w:val="99"/>
    <w:unhideWhenUsed/>
    <w:rsid w:val="00C838B4"/>
    <w:pPr>
      <w:contextualSpacing/>
    </w:pPr>
  </w:style>
  <w:style w:type="character" w:styleId="Hyperlink">
    <w:name w:val="Hyperlink"/>
    <w:basedOn w:val="Standardskrifttypeiafsnit"/>
    <w:uiPriority w:val="99"/>
    <w:unhideWhenUsed/>
    <w:rsid w:val="00BA0273"/>
    <w:rPr>
      <w:color w:val="0000FF" w:themeColor="hyperlink"/>
      <w:u w:val="single"/>
    </w:rPr>
  </w:style>
  <w:style w:type="character" w:styleId="BesgtHyperlink">
    <w:name w:val="FollowedHyperlink"/>
    <w:basedOn w:val="Standardskrifttypeiafsnit"/>
    <w:uiPriority w:val="99"/>
    <w:semiHidden/>
    <w:unhideWhenUsed/>
    <w:rsid w:val="00BA02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F7AB5"/>
    <w:pPr>
      <w:autoSpaceDE w:val="0"/>
      <w:autoSpaceDN w:val="0"/>
      <w:adjustRightInd w:val="0"/>
      <w:spacing w:after="0" w:line="240" w:lineRule="auto"/>
    </w:pPr>
    <w:rPr>
      <w:rFonts w:ascii="Garamond" w:hAnsi="Garamond" w:cs="Garamond"/>
      <w:color w:val="000000"/>
      <w:sz w:val="24"/>
      <w:szCs w:val="24"/>
    </w:rPr>
  </w:style>
  <w:style w:type="character" w:styleId="Kommentarhenvisning">
    <w:name w:val="annotation reference"/>
    <w:basedOn w:val="Standardskrifttypeiafsnit"/>
    <w:uiPriority w:val="99"/>
    <w:semiHidden/>
    <w:unhideWhenUsed/>
    <w:rsid w:val="005F7AB5"/>
    <w:rPr>
      <w:sz w:val="16"/>
      <w:szCs w:val="16"/>
    </w:rPr>
  </w:style>
  <w:style w:type="paragraph" w:styleId="Kommentartekst">
    <w:name w:val="annotation text"/>
    <w:basedOn w:val="Normal"/>
    <w:link w:val="KommentartekstTegn"/>
    <w:uiPriority w:val="99"/>
    <w:semiHidden/>
    <w:unhideWhenUsed/>
    <w:rsid w:val="005F7AB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7AB5"/>
    <w:rPr>
      <w:sz w:val="20"/>
      <w:szCs w:val="20"/>
    </w:rPr>
  </w:style>
  <w:style w:type="paragraph" w:styleId="Kommentaremne">
    <w:name w:val="annotation subject"/>
    <w:basedOn w:val="Kommentartekst"/>
    <w:next w:val="Kommentartekst"/>
    <w:link w:val="KommentaremneTegn"/>
    <w:uiPriority w:val="99"/>
    <w:semiHidden/>
    <w:unhideWhenUsed/>
    <w:rsid w:val="005F7AB5"/>
    <w:rPr>
      <w:b/>
      <w:bCs/>
    </w:rPr>
  </w:style>
  <w:style w:type="character" w:customStyle="1" w:styleId="KommentaremneTegn">
    <w:name w:val="Kommentaremne Tegn"/>
    <w:basedOn w:val="KommentartekstTegn"/>
    <w:link w:val="Kommentaremne"/>
    <w:uiPriority w:val="99"/>
    <w:semiHidden/>
    <w:rsid w:val="005F7AB5"/>
    <w:rPr>
      <w:b/>
      <w:bCs/>
      <w:sz w:val="20"/>
      <w:szCs w:val="20"/>
    </w:rPr>
  </w:style>
  <w:style w:type="paragraph" w:styleId="Markeringsbobletekst">
    <w:name w:val="Balloon Text"/>
    <w:basedOn w:val="Normal"/>
    <w:link w:val="MarkeringsbobletekstTegn"/>
    <w:uiPriority w:val="99"/>
    <w:semiHidden/>
    <w:unhideWhenUsed/>
    <w:rsid w:val="005F7AB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7AB5"/>
    <w:rPr>
      <w:rFonts w:ascii="Tahoma" w:hAnsi="Tahoma" w:cs="Tahoma"/>
      <w:sz w:val="16"/>
      <w:szCs w:val="16"/>
    </w:rPr>
  </w:style>
  <w:style w:type="paragraph" w:styleId="Opstilling-punkttegn">
    <w:name w:val="List Bullet"/>
    <w:basedOn w:val="Normal"/>
    <w:uiPriority w:val="99"/>
    <w:unhideWhenUsed/>
    <w:rsid w:val="00C838B4"/>
    <w:pPr>
      <w:contextualSpacing/>
    </w:pPr>
  </w:style>
  <w:style w:type="character" w:styleId="Hyperlink">
    <w:name w:val="Hyperlink"/>
    <w:basedOn w:val="Standardskrifttypeiafsnit"/>
    <w:uiPriority w:val="99"/>
    <w:unhideWhenUsed/>
    <w:rsid w:val="00BA0273"/>
    <w:rPr>
      <w:color w:val="0000FF" w:themeColor="hyperlink"/>
      <w:u w:val="single"/>
    </w:rPr>
  </w:style>
  <w:style w:type="character" w:styleId="BesgtHyperlink">
    <w:name w:val="FollowedHyperlink"/>
    <w:basedOn w:val="Standardskrifttypeiafsnit"/>
    <w:uiPriority w:val="99"/>
    <w:semiHidden/>
    <w:unhideWhenUsed/>
    <w:rsid w:val="00BA0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beretninger.uvm.dk/" TargetMode="External"/><Relationship Id="rId13" Type="http://schemas.openxmlformats.org/officeDocument/2006/relationships/hyperlink" Target="https://www.retsinformation.dk/forms/R0710.aspx?id=176896" TargetMode="External"/><Relationship Id="rId3" Type="http://schemas.openxmlformats.org/officeDocument/2006/relationships/styles" Target="styles.xml"/><Relationship Id="rId7" Type="http://schemas.openxmlformats.org/officeDocument/2006/relationships/hyperlink" Target="http://www.uvm.dk/-/media/UVM/Filer/Udd/Paa-tvaers/PDF/160126-Notat-vedr,-d-,-timeloenssatser-for-2016-til-offentliggoerelse-p&#229;-hjemmeside.ashx?la=dahttp://www.uvm.dk/-/media/UVM/Filer/Udd/Paa-tvaers/PDF/160126-Notat-vedr,-d-,-timeloenssatser-for-2016-til-offentliggoerelse-p&#229;-hjemmeside.ashx?la=da" TargetMode="External"/><Relationship Id="rId12" Type="http://schemas.openxmlformats.org/officeDocument/2006/relationships/hyperlink" Target="http://www.uvm.dk/-/media/UVM/Filer/Udd/Paa-tvaers/excel/160926-Skabelon-1-Alm-tilskud.ash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ljefou@uvm.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uljefou@uvm.dk" TargetMode="External"/><Relationship Id="rId4" Type="http://schemas.microsoft.com/office/2007/relationships/stylesWithEffects" Target="stylesWithEffects.xml"/><Relationship Id="rId9" Type="http://schemas.openxmlformats.org/officeDocument/2006/relationships/hyperlink" Target="http://www.uvm.dk/-/media/UVM/Filer/Udd/Folke/DOC16/161014-Projektbeskrivelse-Aaben-skole-lokale-samarbejder-og-national-videndeling.ashx" TargetMode="External"/><Relationship Id="rId14" Type="http://schemas.openxmlformats.org/officeDocument/2006/relationships/hyperlink" Target="mailto:puljefou@uv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DE8C-C601-4A1A-8157-7F24B2A1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1457</Words>
  <Characters>8894</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 Risted Staun</dc:creator>
  <cp:lastModifiedBy>Mikkel Pilehave Jensen</cp:lastModifiedBy>
  <cp:revision>2</cp:revision>
  <cp:lastPrinted>2016-10-13T11:32:00Z</cp:lastPrinted>
  <dcterms:created xsi:type="dcterms:W3CDTF">2016-10-14T08:56:00Z</dcterms:created>
  <dcterms:modified xsi:type="dcterms:W3CDTF">2016-10-14T08:56:00Z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