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0B0DC" w14:textId="77777777" w:rsidR="007A7609" w:rsidRDefault="007A7609" w:rsidP="001A5565">
      <w:pPr>
        <w:pStyle w:val="Kommentartekst"/>
        <w:jc w:val="center"/>
        <w:rPr>
          <w:i/>
          <w:sz w:val="30"/>
          <w:szCs w:val="30"/>
        </w:rPr>
      </w:pPr>
    </w:p>
    <w:p w14:paraId="2C167FF4" w14:textId="77777777" w:rsidR="007A7609" w:rsidRDefault="007A7609" w:rsidP="001A5565">
      <w:pPr>
        <w:pStyle w:val="Kommentartekst"/>
        <w:jc w:val="center"/>
        <w:rPr>
          <w:i/>
          <w:sz w:val="30"/>
          <w:szCs w:val="30"/>
        </w:rPr>
      </w:pPr>
    </w:p>
    <w:p w14:paraId="12E878F0" w14:textId="0B50AE9C" w:rsidR="006E25E4" w:rsidRPr="001440B0" w:rsidRDefault="00CF2127" w:rsidP="001A5565">
      <w:pPr>
        <w:pStyle w:val="Kommentartekst"/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R</w:t>
      </w:r>
      <w:r w:rsidR="007E6F78">
        <w:rPr>
          <w:i/>
          <w:sz w:val="30"/>
          <w:szCs w:val="30"/>
        </w:rPr>
        <w:t>edegørelse</w:t>
      </w:r>
      <w:r w:rsidR="006E25E4" w:rsidRPr="001440B0">
        <w:rPr>
          <w:i/>
          <w:sz w:val="30"/>
          <w:szCs w:val="30"/>
        </w:rPr>
        <w:t>:</w:t>
      </w:r>
      <w:r w:rsidR="006B45AE" w:rsidRPr="001440B0">
        <w:rPr>
          <w:i/>
          <w:sz w:val="30"/>
          <w:szCs w:val="30"/>
        </w:rPr>
        <w:t xml:space="preserve"> </w:t>
      </w:r>
      <w:r w:rsidR="0000191A" w:rsidRPr="001440B0">
        <w:rPr>
          <w:rFonts w:ascii="Calibri" w:hAnsi="Calibri" w:cs="Calibri"/>
          <w:i/>
          <w:noProof/>
          <w:lang w:eastAsia="da-DK"/>
        </w:rPr>
        <w:drawing>
          <wp:anchor distT="0" distB="0" distL="114300" distR="114300" simplePos="0" relativeHeight="251659264" behindDoc="1" locked="1" layoutInCell="1" allowOverlap="1" wp14:anchorId="18E529B8" wp14:editId="1C55EFFC">
            <wp:simplePos x="0" y="0"/>
            <wp:positionH relativeFrom="margin">
              <wp:posOffset>4831080</wp:posOffset>
            </wp:positionH>
            <wp:positionV relativeFrom="topMargin">
              <wp:align>bottom</wp:align>
            </wp:positionV>
            <wp:extent cx="1307465" cy="699135"/>
            <wp:effectExtent l="0" t="0" r="6985" b="5715"/>
            <wp:wrapNone/>
            <wp:docPr id="2" name="Logo_HIDE_bmkArt" descr="Logo for Børne- og undervisningsministeriet, styrelsen for undervisning og kvali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3D9A0" w14:textId="2B447EA1" w:rsidR="006E25E4" w:rsidRPr="001440B0" w:rsidRDefault="001440B0" w:rsidP="007E7A35">
      <w:pPr>
        <w:pStyle w:val="Overskrift1"/>
        <w:numPr>
          <w:ilvl w:val="0"/>
          <w:numId w:val="0"/>
        </w:numPr>
        <w:spacing w:before="0" w:after="120" w:line="276" w:lineRule="auto"/>
        <w:ind w:right="-284"/>
        <w:jc w:val="both"/>
        <w:rPr>
          <w:bCs w:val="0"/>
        </w:rPr>
      </w:pPr>
      <w:r w:rsidRPr="001440B0">
        <w:rPr>
          <w:bCs w:val="0"/>
        </w:rPr>
        <w:t xml:space="preserve">Pulje til </w:t>
      </w:r>
      <w:r w:rsidR="007E7A35">
        <w:rPr>
          <w:bCs w:val="0"/>
        </w:rPr>
        <w:t>udstyrsinvesteringer og tilhørende kompetenceudvikling</w:t>
      </w:r>
      <w:r w:rsidRPr="001440B0">
        <w:rPr>
          <w:bCs w:val="0"/>
        </w:rPr>
        <w:t xml:space="preserve"> </w:t>
      </w:r>
      <w:bookmarkStart w:id="0" w:name="_GoBack"/>
      <w:bookmarkEnd w:id="0"/>
    </w:p>
    <w:p w14:paraId="6DC4B868" w14:textId="48A08C41" w:rsidR="00ED0BBE" w:rsidRPr="007E7A35" w:rsidRDefault="007E7A35" w:rsidP="007E7A35">
      <w:pPr>
        <w:pStyle w:val="Brdtekst"/>
        <w:spacing w:after="0"/>
        <w:rPr>
          <w:sz w:val="20"/>
        </w:rPr>
      </w:pPr>
      <w:r w:rsidRPr="007E7A35">
        <w:rPr>
          <w:sz w:val="20"/>
        </w:rPr>
        <w:t xml:space="preserve">Puljen har til formål at støtte investeringer i udstyr, som bidrager til undervisning om CO2-reduktion eller på anden vis understøtter den grønne omstilling i undervisningen i erhvervs- og arbejdsmarkedsuddannelser inden for områderne </w:t>
      </w:r>
      <w:r w:rsidRPr="007E7A35">
        <w:rPr>
          <w:i/>
          <w:sz w:val="20"/>
        </w:rPr>
        <w:t xml:space="preserve">1) Landbrug og fødevarer </w:t>
      </w:r>
      <w:r w:rsidRPr="007E7A35">
        <w:rPr>
          <w:sz w:val="20"/>
        </w:rPr>
        <w:t xml:space="preserve">og </w:t>
      </w:r>
      <w:r w:rsidRPr="007E7A35">
        <w:rPr>
          <w:i/>
          <w:sz w:val="20"/>
        </w:rPr>
        <w:t>2) Teknologi, byggeri og transport</w:t>
      </w:r>
      <w:r w:rsidRPr="007E7A35">
        <w:rPr>
          <w:sz w:val="20"/>
        </w:rPr>
        <w:t>, og at støtte kompetenceudvikling af faglærere/undervisere i relation til anvendelsen af dette udstyr. Hensigten med udstyrsinvesteringerne og den tilhørende kompetenceudvikling er, at elever/lærlinge og kursister samt faglærere/undervisere på erhvervs- og arbejdsmarkedsuddannelserne opnår øget indsigt i og erfaring med anvendelse af det nyeste grønne udstyr</w:t>
      </w:r>
      <w:r w:rsidR="001440B0" w:rsidRPr="007E7A35">
        <w:rPr>
          <w:sz w:val="20"/>
        </w:rPr>
        <w:t xml:space="preserve">. </w:t>
      </w:r>
      <w:hyperlink r:id="rId11" w:tooltip="#AutoGenerate" w:history="1">
        <w:r w:rsidR="00ED0BBE" w:rsidRPr="007E7A35">
          <w:rPr>
            <w:rStyle w:val="Hyperlink"/>
            <w:sz w:val="20"/>
          </w:rPr>
          <w:t>Find beskrivelse af puljen under ”Erhvervsuddannelser” i puljeoversigten på uvm.dk/puljer</w:t>
        </w:r>
        <w:r w:rsidR="00CF2127">
          <w:rPr>
            <w:rStyle w:val="Hyperlink"/>
            <w:sz w:val="20"/>
          </w:rPr>
          <w:t xml:space="preserve"> (uvm.dk)</w:t>
        </w:r>
        <w:r w:rsidR="00ED0BBE" w:rsidRPr="007E7A35">
          <w:rPr>
            <w:rStyle w:val="Hyperlink"/>
            <w:sz w:val="20"/>
          </w:rPr>
          <w:t>.</w:t>
        </w:r>
      </w:hyperlink>
      <w:r w:rsidR="00ED0BBE" w:rsidRPr="007E7A35">
        <w:rPr>
          <w:sz w:val="20"/>
        </w:rPr>
        <w:t xml:space="preserve"> </w:t>
      </w:r>
    </w:p>
    <w:p w14:paraId="642751EF" w14:textId="77777777" w:rsidR="001440B0" w:rsidRPr="001440B0" w:rsidRDefault="001440B0" w:rsidP="001440B0">
      <w:pPr>
        <w:pStyle w:val="Brdtekst"/>
        <w:spacing w:after="0" w:line="276" w:lineRule="auto"/>
        <w:rPr>
          <w:sz w:val="20"/>
        </w:rPr>
      </w:pPr>
    </w:p>
    <w:p w14:paraId="7F64503F" w14:textId="33E07A1D" w:rsidR="004D79F6" w:rsidRPr="001440B0" w:rsidRDefault="00CF2127" w:rsidP="007E7A3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="006E25E4" w:rsidRPr="001440B0">
        <w:rPr>
          <w:sz w:val="20"/>
          <w:szCs w:val="20"/>
        </w:rPr>
        <w:t xml:space="preserve">kabelonen skal anvendes i forbindelse med </w:t>
      </w:r>
      <w:r>
        <w:rPr>
          <w:sz w:val="20"/>
          <w:szCs w:val="20"/>
        </w:rPr>
        <w:t xml:space="preserve">midtvejsredegørelsen og </w:t>
      </w:r>
      <w:r w:rsidR="006E25E4" w:rsidRPr="001440B0">
        <w:rPr>
          <w:sz w:val="20"/>
          <w:szCs w:val="20"/>
        </w:rPr>
        <w:t>den afsluttende</w:t>
      </w:r>
      <w:r>
        <w:rPr>
          <w:sz w:val="20"/>
          <w:szCs w:val="20"/>
        </w:rPr>
        <w:t xml:space="preserve"> redegørelse for</w:t>
      </w:r>
      <w:r w:rsidR="006E25E4" w:rsidRPr="001440B0">
        <w:rPr>
          <w:sz w:val="20"/>
          <w:szCs w:val="20"/>
        </w:rPr>
        <w:t xml:space="preserve"> anvendelsen af tilskuddet, herunder vurdering af</w:t>
      </w:r>
      <w:r w:rsidR="0000191A" w:rsidRPr="001440B0">
        <w:rPr>
          <w:sz w:val="20"/>
          <w:szCs w:val="20"/>
        </w:rPr>
        <w:t xml:space="preserve"> </w:t>
      </w:r>
      <w:r w:rsidR="004D79F6" w:rsidRPr="001440B0">
        <w:rPr>
          <w:sz w:val="20"/>
          <w:szCs w:val="20"/>
        </w:rPr>
        <w:t>hvordan og i hvilken grad formålet med</w:t>
      </w:r>
      <w:r>
        <w:rPr>
          <w:sz w:val="20"/>
          <w:szCs w:val="20"/>
        </w:rPr>
        <w:t xml:space="preserve"> udstyrsinvesteringer og tilhørende kompetenceudvikling </w:t>
      </w:r>
      <w:r w:rsidR="004D79F6" w:rsidRPr="001440B0">
        <w:rPr>
          <w:sz w:val="20"/>
          <w:szCs w:val="20"/>
        </w:rPr>
        <w:t>er blevet opfyldt.</w:t>
      </w:r>
      <w:r w:rsidR="00C71FC7" w:rsidRPr="001440B0">
        <w:rPr>
          <w:sz w:val="20"/>
          <w:szCs w:val="20"/>
        </w:rPr>
        <w:t xml:space="preserve"> </w:t>
      </w:r>
      <w:r>
        <w:rPr>
          <w:sz w:val="20"/>
          <w:szCs w:val="20"/>
        </w:rPr>
        <w:t>Ved midtvejsredegørelsen udfyldes</w:t>
      </w:r>
      <w:r w:rsidR="00F74AF1">
        <w:rPr>
          <w:sz w:val="20"/>
          <w:szCs w:val="20"/>
        </w:rPr>
        <w:t xml:space="preserve"> pkt. 1, 2 og 3.</w:t>
      </w:r>
      <w:r>
        <w:rPr>
          <w:sz w:val="20"/>
          <w:szCs w:val="20"/>
        </w:rPr>
        <w:t xml:space="preserve"> Ved den afsluttende redegørelse udfyldes </w:t>
      </w:r>
      <w:r w:rsidR="00F74AF1">
        <w:rPr>
          <w:sz w:val="20"/>
          <w:szCs w:val="20"/>
        </w:rPr>
        <w:t>pkt. 1, 2 og 4.</w:t>
      </w:r>
      <w:r>
        <w:rPr>
          <w:sz w:val="20"/>
          <w:szCs w:val="20"/>
        </w:rPr>
        <w:t xml:space="preserve"> </w:t>
      </w:r>
    </w:p>
    <w:p w14:paraId="4667843C" w14:textId="77777777" w:rsidR="006E25E4" w:rsidRPr="001440B0" w:rsidRDefault="006E25E4" w:rsidP="001440B0">
      <w:pPr>
        <w:spacing w:line="276" w:lineRule="auto"/>
        <w:ind w:left="57"/>
        <w:rPr>
          <w:sz w:val="20"/>
          <w:szCs w:val="20"/>
        </w:rPr>
      </w:pPr>
      <w:r w:rsidRPr="001440B0">
        <w:rPr>
          <w:sz w:val="20"/>
          <w:szCs w:val="20"/>
        </w:rPr>
        <w:t xml:space="preserve"> </w:t>
      </w:r>
    </w:p>
    <w:p w14:paraId="0C48DBAD" w14:textId="77777777" w:rsidR="006E25E4" w:rsidRPr="001440B0" w:rsidRDefault="006E25E4" w:rsidP="001440B0">
      <w:pPr>
        <w:spacing w:line="276" w:lineRule="auto"/>
        <w:ind w:left="57"/>
        <w:rPr>
          <w:i/>
          <w:sz w:val="20"/>
          <w:szCs w:val="20"/>
        </w:rPr>
      </w:pPr>
      <w:r w:rsidRPr="001440B0">
        <w:rPr>
          <w:i/>
          <w:sz w:val="20"/>
          <w:szCs w:val="20"/>
        </w:rPr>
        <w:t>Frist for afrapportering:</w:t>
      </w:r>
    </w:p>
    <w:p w14:paraId="7E311768" w14:textId="77777777" w:rsidR="007E6F78" w:rsidRDefault="007E6F78" w:rsidP="007E6F78">
      <w:pPr>
        <w:pStyle w:val="Listeafsnit"/>
        <w:spacing w:after="0"/>
        <w:ind w:left="57"/>
        <w:rPr>
          <w:sz w:val="20"/>
          <w:szCs w:val="20"/>
        </w:rPr>
      </w:pPr>
    </w:p>
    <w:p w14:paraId="44951BAC" w14:textId="16E11A69" w:rsidR="00CF2127" w:rsidRPr="0048442C" w:rsidRDefault="00CF2127" w:rsidP="007E6F78">
      <w:pPr>
        <w:pStyle w:val="Listeafsnit"/>
        <w:numPr>
          <w:ilvl w:val="0"/>
          <w:numId w:val="33"/>
        </w:num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Midtvejsredegørelse og delregnskab skal fremsendes </w:t>
      </w:r>
      <w:r w:rsidRPr="0048442C">
        <w:rPr>
          <w:b/>
          <w:sz w:val="20"/>
          <w:szCs w:val="20"/>
        </w:rPr>
        <w:t>senest den 30. september 2024</w:t>
      </w:r>
    </w:p>
    <w:p w14:paraId="62202236" w14:textId="7561D0D3" w:rsidR="006E25E4" w:rsidRPr="001440B0" w:rsidRDefault="007E6F78" w:rsidP="007E6F78">
      <w:pPr>
        <w:pStyle w:val="Listeafsnit"/>
        <w:numPr>
          <w:ilvl w:val="0"/>
          <w:numId w:val="3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Afsluttende redegørelse</w:t>
      </w:r>
      <w:r w:rsidR="001440B0" w:rsidRPr="001440B0">
        <w:rPr>
          <w:sz w:val="20"/>
          <w:szCs w:val="20"/>
        </w:rPr>
        <w:t xml:space="preserve"> og </w:t>
      </w:r>
      <w:r w:rsidR="006E25E4" w:rsidRPr="001440B0">
        <w:rPr>
          <w:sz w:val="20"/>
          <w:szCs w:val="20"/>
        </w:rPr>
        <w:t xml:space="preserve">regnskab skal fremsendes </w:t>
      </w:r>
      <w:r w:rsidR="00397842" w:rsidRPr="001440B0">
        <w:rPr>
          <w:b/>
          <w:sz w:val="20"/>
          <w:szCs w:val="20"/>
        </w:rPr>
        <w:t>senest den 3</w:t>
      </w:r>
      <w:r w:rsidR="001440B0" w:rsidRPr="001440B0">
        <w:rPr>
          <w:b/>
          <w:sz w:val="20"/>
          <w:szCs w:val="20"/>
        </w:rPr>
        <w:t>1</w:t>
      </w:r>
      <w:r w:rsidR="007E7A35">
        <w:rPr>
          <w:b/>
          <w:sz w:val="20"/>
          <w:szCs w:val="20"/>
        </w:rPr>
        <w:t>.</w:t>
      </w:r>
      <w:r w:rsidR="001440B0" w:rsidRPr="001440B0">
        <w:rPr>
          <w:b/>
          <w:sz w:val="20"/>
          <w:szCs w:val="20"/>
        </w:rPr>
        <w:t xml:space="preserve"> marts</w:t>
      </w:r>
      <w:r w:rsidR="00E212D3" w:rsidRPr="001440B0">
        <w:rPr>
          <w:b/>
          <w:sz w:val="20"/>
          <w:szCs w:val="20"/>
        </w:rPr>
        <w:t xml:space="preserve"> 202</w:t>
      </w:r>
      <w:r w:rsidR="001440B0" w:rsidRPr="001440B0">
        <w:rPr>
          <w:b/>
          <w:sz w:val="20"/>
          <w:szCs w:val="20"/>
        </w:rPr>
        <w:t>6</w:t>
      </w:r>
      <w:r w:rsidR="006E25E4" w:rsidRPr="001440B0">
        <w:rPr>
          <w:sz w:val="20"/>
          <w:szCs w:val="20"/>
        </w:rPr>
        <w:t>.</w:t>
      </w:r>
      <w:r w:rsidR="006E25E4" w:rsidRPr="001440B0">
        <w:rPr>
          <w:b/>
          <w:sz w:val="20"/>
          <w:szCs w:val="20"/>
        </w:rPr>
        <w:t xml:space="preserve"> </w:t>
      </w:r>
    </w:p>
    <w:p w14:paraId="05CD4B76" w14:textId="77777777" w:rsidR="006E25E4" w:rsidRPr="001440B0" w:rsidRDefault="006E25E4" w:rsidP="001440B0">
      <w:pPr>
        <w:spacing w:line="276" w:lineRule="auto"/>
        <w:ind w:left="57"/>
        <w:rPr>
          <w:sz w:val="20"/>
          <w:szCs w:val="20"/>
        </w:rPr>
      </w:pPr>
    </w:p>
    <w:p w14:paraId="2FD4992D" w14:textId="53BFDB1C" w:rsidR="006E25E4" w:rsidRPr="001440B0" w:rsidRDefault="006E25E4" w:rsidP="001440B0">
      <w:pPr>
        <w:spacing w:line="276" w:lineRule="auto"/>
        <w:ind w:left="57"/>
        <w:rPr>
          <w:sz w:val="20"/>
          <w:szCs w:val="20"/>
        </w:rPr>
      </w:pPr>
      <w:r w:rsidRPr="001440B0">
        <w:rPr>
          <w:sz w:val="20"/>
          <w:szCs w:val="20"/>
        </w:rPr>
        <w:t xml:space="preserve">Fremsendelse skal ske til </w:t>
      </w:r>
      <w:hyperlink r:id="rId12" w:tooltip="#AutoGenerate" w:history="1">
        <w:r w:rsidRPr="001440B0">
          <w:rPr>
            <w:rStyle w:val="Hyperlink"/>
            <w:i/>
            <w:sz w:val="20"/>
            <w:szCs w:val="20"/>
          </w:rPr>
          <w:t>puljefou@uvm.dk</w:t>
        </w:r>
      </w:hyperlink>
      <w:r w:rsidRPr="001440B0">
        <w:rPr>
          <w:sz w:val="20"/>
          <w:szCs w:val="20"/>
        </w:rPr>
        <w:t xml:space="preserve">. Projektnummer og projekttitel skal angives i e-mailens emnefelt. </w:t>
      </w:r>
    </w:p>
    <w:p w14:paraId="0A052CBE" w14:textId="77777777" w:rsidR="006E25E4" w:rsidRPr="004D79F6" w:rsidRDefault="006E25E4" w:rsidP="00AB4C71">
      <w:pPr>
        <w:rPr>
          <w:szCs w:val="1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Tabel til stamoplysninger"/>
        <w:tblDescription w:val="Tabellen udfyldes med stamoplysnigner for projektet"/>
      </w:tblPr>
      <w:tblGrid>
        <w:gridCol w:w="5098"/>
        <w:gridCol w:w="4536"/>
      </w:tblGrid>
      <w:tr w:rsidR="006E25E4" w:rsidRPr="004D79F6" w14:paraId="176AFC38" w14:textId="77777777" w:rsidTr="006D23F0">
        <w:trPr>
          <w:tblHeader/>
        </w:trPr>
        <w:tc>
          <w:tcPr>
            <w:tcW w:w="9634" w:type="dxa"/>
            <w:gridSpan w:val="2"/>
            <w:shd w:val="clear" w:color="auto" w:fill="A6A6A6" w:themeFill="background1" w:themeFillShade="A6"/>
          </w:tcPr>
          <w:p w14:paraId="03921CE4" w14:textId="3FE8E2BF" w:rsidR="006E25E4" w:rsidRPr="004D79F6" w:rsidRDefault="00905452" w:rsidP="00911859">
            <w:pPr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="006E25E4" w:rsidRPr="004D79F6">
              <w:rPr>
                <w:b/>
                <w:sz w:val="28"/>
              </w:rPr>
              <w:t>Stamoplysninger</w:t>
            </w:r>
          </w:p>
        </w:tc>
      </w:tr>
      <w:tr w:rsidR="006E25E4" w:rsidRPr="004D79F6" w14:paraId="25907915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7E5ABC51" w14:textId="3D60FBA5" w:rsidR="006E25E4" w:rsidRPr="004D79F6" w:rsidRDefault="007E7A35" w:rsidP="00B63524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Investerings</w:t>
            </w:r>
            <w:r w:rsidR="00911859">
              <w:rPr>
                <w:b/>
              </w:rPr>
              <w:t>titel, jf. bevillingsbrevet:</w:t>
            </w:r>
          </w:p>
        </w:tc>
        <w:tc>
          <w:tcPr>
            <w:tcW w:w="4536" w:type="dxa"/>
            <w:shd w:val="clear" w:color="auto" w:fill="auto"/>
          </w:tcPr>
          <w:p w14:paraId="79F776AB" w14:textId="40C46FF2" w:rsidR="006E25E4" w:rsidRPr="004D79F6" w:rsidRDefault="00582A2F" w:rsidP="00582A2F">
            <w:r w:rsidRPr="00421FC6">
              <w:t>(skriv her)</w:t>
            </w:r>
          </w:p>
        </w:tc>
      </w:tr>
      <w:tr w:rsidR="00911859" w:rsidRPr="004D79F6" w14:paraId="046FF8EC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5483CA67" w14:textId="1730C51E" w:rsidR="00911859" w:rsidRPr="004D79F6" w:rsidRDefault="00911859" w:rsidP="00E81693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Projektnummer, jf. bevillingsbrevet:</w:t>
            </w:r>
          </w:p>
        </w:tc>
        <w:tc>
          <w:tcPr>
            <w:tcW w:w="4536" w:type="dxa"/>
            <w:shd w:val="clear" w:color="auto" w:fill="auto"/>
          </w:tcPr>
          <w:p w14:paraId="5EF8A8C8" w14:textId="5CC670D6" w:rsidR="00911859" w:rsidRPr="00421FC6" w:rsidRDefault="00911859" w:rsidP="00582A2F">
            <w:r w:rsidRPr="00421FC6">
              <w:t>(skriv her)</w:t>
            </w:r>
          </w:p>
        </w:tc>
      </w:tr>
      <w:tr w:rsidR="006E25E4" w:rsidRPr="004D79F6" w14:paraId="7E8206EA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3281D0F4" w14:textId="77777777" w:rsidR="006E25E4" w:rsidRPr="004D79F6" w:rsidRDefault="006E25E4" w:rsidP="00AB4C71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284" w:hanging="284"/>
            </w:pPr>
            <w:r w:rsidRPr="004D79F6">
              <w:rPr>
                <w:b/>
              </w:rPr>
              <w:t>Tilskudsmodtager:</w:t>
            </w:r>
          </w:p>
        </w:tc>
        <w:tc>
          <w:tcPr>
            <w:tcW w:w="4536" w:type="dxa"/>
            <w:shd w:val="clear" w:color="auto" w:fill="auto"/>
          </w:tcPr>
          <w:p w14:paraId="3939EE91" w14:textId="63984802" w:rsidR="006E25E4" w:rsidRPr="004D79F6" w:rsidRDefault="00582A2F" w:rsidP="00AB4C71">
            <w:r w:rsidRPr="00421FC6">
              <w:t>(skriv her)</w:t>
            </w:r>
          </w:p>
        </w:tc>
      </w:tr>
      <w:tr w:rsidR="006D23F0" w:rsidRPr="004D79F6" w14:paraId="23714630" w14:textId="77777777" w:rsidTr="00DA17F4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6AFA67E9" w14:textId="2F2F0440" w:rsidR="006D23F0" w:rsidRPr="004D79F6" w:rsidRDefault="006D23F0" w:rsidP="00AB4C71">
            <w:r w:rsidRPr="004D79F6">
              <w:rPr>
                <w:b/>
              </w:rPr>
              <w:t>Kontaktperson for afrapportering</w:t>
            </w:r>
          </w:p>
        </w:tc>
      </w:tr>
      <w:tr w:rsidR="006E25E4" w:rsidRPr="004D79F6" w14:paraId="2B8FCA3E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4B9E72AF" w14:textId="77777777" w:rsidR="006E25E4" w:rsidRPr="004D79F6" w:rsidRDefault="006E25E4" w:rsidP="00AB4C71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Navn:</w:t>
            </w:r>
          </w:p>
        </w:tc>
        <w:tc>
          <w:tcPr>
            <w:tcW w:w="4536" w:type="dxa"/>
            <w:shd w:val="clear" w:color="auto" w:fill="auto"/>
          </w:tcPr>
          <w:p w14:paraId="18A275D9" w14:textId="6E11C1BE" w:rsidR="006E25E4" w:rsidRPr="004D79F6" w:rsidRDefault="00582A2F" w:rsidP="00AB4C71">
            <w:r w:rsidRPr="00421FC6">
              <w:t>(skriv her)</w:t>
            </w:r>
          </w:p>
        </w:tc>
      </w:tr>
      <w:tr w:rsidR="006E25E4" w:rsidRPr="004D79F6" w14:paraId="523D5FF8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464E8025" w14:textId="77777777" w:rsidR="006E25E4" w:rsidRPr="004D79F6" w:rsidRDefault="006E25E4" w:rsidP="00AB4C71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Titel</w:t>
            </w:r>
            <w:r w:rsidR="004D79F6">
              <w:rPr>
                <w:b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4C96DA31" w14:textId="003E6BDA" w:rsidR="006E25E4" w:rsidRPr="004D79F6" w:rsidRDefault="00582A2F" w:rsidP="00AB4C71">
            <w:r w:rsidRPr="00421FC6">
              <w:t>(skriv her)</w:t>
            </w:r>
          </w:p>
        </w:tc>
      </w:tr>
      <w:tr w:rsidR="006E25E4" w:rsidRPr="004D79F6" w14:paraId="15C8F3DF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17978297" w14:textId="77777777" w:rsidR="006E25E4" w:rsidRPr="004D79F6" w:rsidRDefault="006E25E4" w:rsidP="00AB4C71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Tlf.nr.:</w:t>
            </w:r>
          </w:p>
        </w:tc>
        <w:tc>
          <w:tcPr>
            <w:tcW w:w="4536" w:type="dxa"/>
            <w:shd w:val="clear" w:color="auto" w:fill="auto"/>
          </w:tcPr>
          <w:p w14:paraId="2A799800" w14:textId="3FA35951" w:rsidR="006E25E4" w:rsidRPr="004D79F6" w:rsidRDefault="00582A2F" w:rsidP="00AB4C71">
            <w:r w:rsidRPr="00421FC6">
              <w:t>(skriv her)</w:t>
            </w:r>
          </w:p>
        </w:tc>
      </w:tr>
      <w:tr w:rsidR="006E25E4" w:rsidRPr="004D79F6" w14:paraId="7A023BB1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59406A82" w14:textId="77777777" w:rsidR="006E25E4" w:rsidRPr="004D79F6" w:rsidRDefault="006E25E4" w:rsidP="00AB4C71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Mail:</w:t>
            </w:r>
          </w:p>
        </w:tc>
        <w:tc>
          <w:tcPr>
            <w:tcW w:w="4536" w:type="dxa"/>
            <w:shd w:val="clear" w:color="auto" w:fill="auto"/>
          </w:tcPr>
          <w:p w14:paraId="1742D56C" w14:textId="6837614D" w:rsidR="006E25E4" w:rsidRPr="004D79F6" w:rsidRDefault="00582A2F" w:rsidP="00AB4C71">
            <w:r w:rsidRPr="00421FC6">
              <w:t>(skriv her)</w:t>
            </w:r>
          </w:p>
        </w:tc>
      </w:tr>
    </w:tbl>
    <w:p w14:paraId="42806DB7" w14:textId="6D288D01" w:rsidR="00EA3C0E" w:rsidRDefault="00EA3C0E" w:rsidP="00AB4C71">
      <w:pPr>
        <w:rPr>
          <w:szCs w:val="16"/>
        </w:rPr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Om projektet"/>
      </w:tblPr>
      <w:tblGrid>
        <w:gridCol w:w="7791"/>
        <w:gridCol w:w="1842"/>
      </w:tblGrid>
      <w:tr w:rsidR="00EA3C0E" w:rsidRPr="004D79F6" w14:paraId="3876E582" w14:textId="77777777" w:rsidTr="00A340EB">
        <w:trPr>
          <w:cantSplit/>
          <w:tblHeader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14:paraId="3BE76E15" w14:textId="0C8E7913" w:rsidR="00EA3C0E" w:rsidRPr="00BF5A8D" w:rsidRDefault="00ED0BBE" w:rsidP="007E7A35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A3C0E" w:rsidRPr="0076076F">
              <w:rPr>
                <w:b/>
                <w:sz w:val="28"/>
                <w:szCs w:val="28"/>
              </w:rPr>
              <w:t xml:space="preserve">. </w:t>
            </w:r>
            <w:r w:rsidR="00EA3C0E">
              <w:rPr>
                <w:b/>
                <w:sz w:val="28"/>
                <w:szCs w:val="28"/>
              </w:rPr>
              <w:t xml:space="preserve">Om </w:t>
            </w:r>
            <w:r w:rsidR="007E7A35">
              <w:rPr>
                <w:b/>
                <w:sz w:val="28"/>
                <w:szCs w:val="28"/>
              </w:rPr>
              <w:t>investeringen</w:t>
            </w:r>
          </w:p>
        </w:tc>
      </w:tr>
      <w:tr w:rsidR="00CF2127" w:rsidRPr="004D79F6" w14:paraId="5BF017B7" w14:textId="77777777" w:rsidTr="00E34AB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5C46759" w14:textId="55804F6B" w:rsidR="00CF2127" w:rsidRDefault="00CF2127" w:rsidP="00CF2127">
            <w:pPr>
              <w:rPr>
                <w:b/>
              </w:rPr>
            </w:pPr>
            <w:r>
              <w:rPr>
                <w:b/>
              </w:rPr>
              <w:t>2.1. Uddannelsesområde</w:t>
            </w:r>
          </w:p>
          <w:p w14:paraId="60CE0DB1" w14:textId="78DAA727" w:rsidR="00CF2127" w:rsidRDefault="00CF2127" w:rsidP="0048442C">
            <w:pPr>
              <w:rPr>
                <w:b/>
              </w:rPr>
            </w:pPr>
            <w:r w:rsidRPr="00FD630D">
              <w:rPr>
                <w:i/>
                <w:sz w:val="20"/>
                <w:szCs w:val="20"/>
              </w:rPr>
              <w:t xml:space="preserve">Angiv uddannelsesområde for udstyrsinvesteringer, som </w:t>
            </w:r>
            <w:r>
              <w:rPr>
                <w:i/>
                <w:sz w:val="20"/>
                <w:szCs w:val="20"/>
              </w:rPr>
              <w:t xml:space="preserve">medfinansieres af </w:t>
            </w:r>
            <w:r w:rsidRPr="00FD630D">
              <w:rPr>
                <w:i/>
                <w:sz w:val="20"/>
                <w:szCs w:val="20"/>
              </w:rPr>
              <w:t>tilskud</w:t>
            </w:r>
            <w:r>
              <w:rPr>
                <w:i/>
                <w:sz w:val="20"/>
                <w:szCs w:val="20"/>
              </w:rPr>
              <w:t>det</w:t>
            </w:r>
            <w:r w:rsidRPr="00FD630D">
              <w:rPr>
                <w:i/>
                <w:sz w:val="20"/>
                <w:szCs w:val="20"/>
              </w:rPr>
              <w:t xml:space="preserve"> fra puljen</w:t>
            </w:r>
            <w:r>
              <w:rPr>
                <w:i/>
                <w:sz w:val="20"/>
                <w:szCs w:val="20"/>
              </w:rPr>
              <w:t xml:space="preserve"> omhandler</w:t>
            </w:r>
            <w:r w:rsidRPr="00FD630D">
              <w:rPr>
                <w:i/>
                <w:sz w:val="20"/>
                <w:szCs w:val="20"/>
              </w:rPr>
              <w:t>.</w:t>
            </w:r>
            <w:r w:rsidRPr="00FD630D">
              <w:rPr>
                <w:b/>
                <w:sz w:val="20"/>
                <w:szCs w:val="20"/>
              </w:rPr>
              <w:t xml:space="preserve"> </w:t>
            </w:r>
            <w:r w:rsidRPr="00FD630D">
              <w:rPr>
                <w:i/>
                <w:sz w:val="20"/>
                <w:szCs w:val="20"/>
              </w:rPr>
              <w:t>Sæt kryds.</w:t>
            </w:r>
            <w:r w:rsidRPr="00FD630D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F2127" w:rsidRPr="004D79F6" w14:paraId="08C66B0B" w14:textId="77777777" w:rsidTr="0048442C">
        <w:tc>
          <w:tcPr>
            <w:tcW w:w="4044" w:type="pct"/>
            <w:shd w:val="clear" w:color="auto" w:fill="auto"/>
            <w:vAlign w:val="center"/>
          </w:tcPr>
          <w:p w14:paraId="686B3D65" w14:textId="5C0F0A23" w:rsidR="00CF2127" w:rsidRDefault="00CF2127" w:rsidP="00CF2127">
            <w:pPr>
              <w:rPr>
                <w:b/>
              </w:rPr>
            </w:pPr>
            <w:r w:rsidRPr="00CA6660">
              <w:t>Erhvervsuddannelser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549F928F" w14:textId="4804D1DB" w:rsidR="00CF2127" w:rsidRDefault="00CF2127" w:rsidP="00CF2127">
            <w:pPr>
              <w:rPr>
                <w:b/>
              </w:rPr>
            </w:pPr>
            <w:r>
              <w:t>(sæt kryds)</w:t>
            </w:r>
          </w:p>
        </w:tc>
      </w:tr>
      <w:tr w:rsidR="00CF2127" w:rsidRPr="004D79F6" w14:paraId="5AA5662B" w14:textId="77777777" w:rsidTr="0048442C">
        <w:tc>
          <w:tcPr>
            <w:tcW w:w="4044" w:type="pct"/>
            <w:shd w:val="clear" w:color="auto" w:fill="auto"/>
            <w:vAlign w:val="center"/>
          </w:tcPr>
          <w:p w14:paraId="0E7B8009" w14:textId="7BF3A309" w:rsidR="00CF2127" w:rsidRDefault="00CF2127" w:rsidP="00CF2127">
            <w:pPr>
              <w:rPr>
                <w:b/>
              </w:rPr>
            </w:pPr>
            <w:r w:rsidRPr="00CA6660">
              <w:t>Arbejdsmarkedsuddannelser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34EF47E2" w14:textId="4CC2805D" w:rsidR="00CF2127" w:rsidRDefault="00CF2127" w:rsidP="00CF2127">
            <w:pPr>
              <w:rPr>
                <w:b/>
              </w:rPr>
            </w:pPr>
            <w:r>
              <w:t>(sæt kryds)</w:t>
            </w:r>
          </w:p>
        </w:tc>
      </w:tr>
      <w:tr w:rsidR="00CF2127" w:rsidRPr="004D79F6" w14:paraId="7DAE95BD" w14:textId="77777777" w:rsidTr="00E34AB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E2911D6" w14:textId="0CB6A1FB" w:rsidR="00CF2127" w:rsidRDefault="00CF2127" w:rsidP="00CF2127">
            <w:pPr>
              <w:rPr>
                <w:b/>
              </w:rPr>
            </w:pPr>
            <w:r>
              <w:rPr>
                <w:b/>
              </w:rPr>
              <w:t>2.2.Område</w:t>
            </w:r>
          </w:p>
          <w:p w14:paraId="066F7A2C" w14:textId="6C433DE5" w:rsidR="00CF2127" w:rsidRDefault="00CF2127" w:rsidP="0048442C">
            <w:pPr>
              <w:rPr>
                <w:b/>
              </w:rPr>
            </w:pPr>
            <w:r>
              <w:rPr>
                <w:i/>
                <w:sz w:val="20"/>
                <w:szCs w:val="20"/>
              </w:rPr>
              <w:t xml:space="preserve">Angiv </w:t>
            </w:r>
            <w:r w:rsidRPr="00FD630D">
              <w:rPr>
                <w:i/>
                <w:sz w:val="20"/>
                <w:szCs w:val="20"/>
              </w:rPr>
              <w:t xml:space="preserve">område for udstyrsinvesteringer, som </w:t>
            </w:r>
            <w:r>
              <w:rPr>
                <w:i/>
                <w:sz w:val="20"/>
                <w:szCs w:val="20"/>
              </w:rPr>
              <w:t xml:space="preserve">medfinansieres med </w:t>
            </w:r>
            <w:r w:rsidRPr="00FD630D">
              <w:rPr>
                <w:i/>
                <w:sz w:val="20"/>
                <w:szCs w:val="20"/>
              </w:rPr>
              <w:t>tilskud</w:t>
            </w:r>
            <w:r>
              <w:rPr>
                <w:i/>
                <w:sz w:val="20"/>
                <w:szCs w:val="20"/>
              </w:rPr>
              <w:t>det</w:t>
            </w:r>
            <w:r w:rsidRPr="00FD630D">
              <w:rPr>
                <w:i/>
                <w:sz w:val="20"/>
                <w:szCs w:val="20"/>
              </w:rPr>
              <w:t xml:space="preserve"> fra puljen. Sæt kryds.</w:t>
            </w:r>
            <w:r w:rsidRPr="00FD630D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F2127" w:rsidRPr="004D79F6" w14:paraId="62792781" w14:textId="77777777" w:rsidTr="0048442C">
        <w:tc>
          <w:tcPr>
            <w:tcW w:w="4044" w:type="pct"/>
            <w:shd w:val="clear" w:color="auto" w:fill="auto"/>
            <w:vAlign w:val="center"/>
          </w:tcPr>
          <w:p w14:paraId="6437172E" w14:textId="6EA40AF4" w:rsidR="00CF2127" w:rsidRDefault="00CF2127" w:rsidP="00CF2127">
            <w:pPr>
              <w:rPr>
                <w:b/>
              </w:rPr>
            </w:pPr>
            <w:r w:rsidRPr="00CA6660">
              <w:t>Landbrug og fødevarer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6806A873" w14:textId="2645146D" w:rsidR="00CF2127" w:rsidRDefault="00CF2127" w:rsidP="00CF2127">
            <w:pPr>
              <w:rPr>
                <w:b/>
              </w:rPr>
            </w:pPr>
            <w:r>
              <w:t>(sæt kryds)</w:t>
            </w:r>
          </w:p>
        </w:tc>
      </w:tr>
      <w:tr w:rsidR="00CF2127" w:rsidRPr="004D79F6" w14:paraId="5545E26F" w14:textId="77777777" w:rsidTr="0048442C">
        <w:tc>
          <w:tcPr>
            <w:tcW w:w="4044" w:type="pct"/>
            <w:shd w:val="clear" w:color="auto" w:fill="auto"/>
            <w:vAlign w:val="center"/>
          </w:tcPr>
          <w:p w14:paraId="4E70336B" w14:textId="432D4EB9" w:rsidR="00CF2127" w:rsidRDefault="00CF2127" w:rsidP="00CF2127">
            <w:pPr>
              <w:rPr>
                <w:b/>
              </w:rPr>
            </w:pPr>
            <w:r w:rsidRPr="00CA6660">
              <w:t>Teknologi, byggeri og transport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21BC70F3" w14:textId="3C31E0BB" w:rsidR="00CF2127" w:rsidRDefault="00CF2127" w:rsidP="00CF2127">
            <w:pPr>
              <w:rPr>
                <w:b/>
              </w:rPr>
            </w:pPr>
            <w:r>
              <w:t>(sæt kryds)</w:t>
            </w:r>
          </w:p>
        </w:tc>
      </w:tr>
      <w:tr w:rsidR="00CF2127" w:rsidRPr="004D79F6" w14:paraId="3D62CC12" w14:textId="77777777" w:rsidTr="00E34AB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9BC179B" w14:textId="7F7B80D9" w:rsidR="00CF2127" w:rsidRPr="007B382F" w:rsidRDefault="00CF2127" w:rsidP="00CF2127">
            <w:pPr>
              <w:rPr>
                <w:i/>
              </w:rPr>
            </w:pPr>
            <w:r>
              <w:rPr>
                <w:b/>
              </w:rPr>
              <w:t>2.3. U</w:t>
            </w:r>
            <w:r w:rsidRPr="007B382F">
              <w:rPr>
                <w:b/>
              </w:rPr>
              <w:t>ddann</w:t>
            </w:r>
            <w:r>
              <w:rPr>
                <w:b/>
              </w:rPr>
              <w:t>elser, kurser og/eller fag</w:t>
            </w:r>
          </w:p>
          <w:p w14:paraId="13AF0BC2" w14:textId="61BC1F73" w:rsidR="00CF2127" w:rsidRPr="008425CC" w:rsidRDefault="00CF2127" w:rsidP="00CF2127">
            <w:pPr>
              <w:rPr>
                <w:i/>
                <w:sz w:val="22"/>
                <w:szCs w:val="22"/>
              </w:rPr>
            </w:pPr>
            <w:r w:rsidRPr="0048442C">
              <w:rPr>
                <w:i/>
                <w:sz w:val="20"/>
                <w:szCs w:val="20"/>
              </w:rPr>
              <w:lastRenderedPageBreak/>
              <w:t xml:space="preserve">Angiv i oversigtsform, hvilke konkrete erhvervsuddannelser/AMU-kurser, som er understøttet af det udstyr/den teknologi, som har opnået tilskud fra puljen, herunder en overordnet beskrivelse af hvordan udstyret/teknologien indgår i disse. </w:t>
            </w:r>
          </w:p>
        </w:tc>
      </w:tr>
      <w:tr w:rsidR="00CF2127" w:rsidRPr="004D79F6" w14:paraId="6A3A4F01" w14:textId="77777777" w:rsidTr="00E34AB6">
        <w:tc>
          <w:tcPr>
            <w:tcW w:w="5000" w:type="pct"/>
            <w:gridSpan w:val="2"/>
            <w:shd w:val="clear" w:color="auto" w:fill="FFFFFF" w:themeFill="background1"/>
          </w:tcPr>
          <w:p w14:paraId="123BAA08" w14:textId="77777777" w:rsidR="00CF2127" w:rsidRDefault="00CF2127" w:rsidP="00CF2127">
            <w:r w:rsidRPr="00421FC6">
              <w:lastRenderedPageBreak/>
              <w:t>(skriv her)</w:t>
            </w:r>
          </w:p>
          <w:p w14:paraId="696531F4" w14:textId="42A1B497" w:rsidR="00CF2127" w:rsidRPr="00421FC6" w:rsidRDefault="00CF2127" w:rsidP="00CF2127"/>
        </w:tc>
      </w:tr>
    </w:tbl>
    <w:p w14:paraId="3430A1A2" w14:textId="67366C68" w:rsidR="002011DF" w:rsidRDefault="002011DF"/>
    <w:tbl>
      <w:tblPr>
        <w:tblStyle w:val="Tabel-Gitter"/>
        <w:tblW w:w="9633" w:type="dxa"/>
        <w:tblLook w:val="04A0" w:firstRow="1" w:lastRow="0" w:firstColumn="1" w:lastColumn="0" w:noHBand="0" w:noVBand="1"/>
        <w:tblCaption w:val="Projektets produkt"/>
      </w:tblPr>
      <w:tblGrid>
        <w:gridCol w:w="9633"/>
      </w:tblGrid>
      <w:tr w:rsidR="002011DF" w:rsidRPr="00BF75E0" w14:paraId="66FE60F0" w14:textId="77777777" w:rsidTr="0048442C">
        <w:trPr>
          <w:tblHeader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6CBF95" w14:textId="49CE726D" w:rsidR="002011DF" w:rsidRPr="00BA5844" w:rsidRDefault="002011DF" w:rsidP="004844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BA5844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Midtvejsredegørelse</w:t>
            </w:r>
            <w:r w:rsidRPr="00BA584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011DF" w:rsidRPr="00BF75E0" w14:paraId="4CD676E9" w14:textId="77777777" w:rsidTr="0048442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D9BEAA" w14:textId="294F8409" w:rsidR="002011DF" w:rsidRDefault="002011DF" w:rsidP="00724A7D">
            <w:pPr>
              <w:rPr>
                <w:b/>
              </w:rPr>
            </w:pPr>
            <w:r>
              <w:rPr>
                <w:b/>
              </w:rPr>
              <w:t xml:space="preserve">3.1. Status for investeringer </w:t>
            </w:r>
          </w:p>
          <w:p w14:paraId="1672CAB0" w14:textId="3C433A9C" w:rsidR="002011DF" w:rsidRPr="007A7609" w:rsidRDefault="002011DF" w:rsidP="0048442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Beskriv kort</w:t>
            </w:r>
            <w:r w:rsidRPr="007E7A35">
              <w:rPr>
                <w:i/>
                <w:sz w:val="20"/>
                <w:szCs w:val="20"/>
              </w:rPr>
              <w:t xml:space="preserve"> status for indkøb/vedligeholdelse</w:t>
            </w:r>
            <w:r>
              <w:rPr>
                <w:i/>
                <w:sz w:val="20"/>
                <w:szCs w:val="20"/>
              </w:rPr>
              <w:t xml:space="preserve"> af det/den udstyr/teknologi, som der er ydet tilskud til fra puljen. E</w:t>
            </w:r>
            <w:r w:rsidRPr="007E7A35">
              <w:rPr>
                <w:i/>
                <w:sz w:val="20"/>
                <w:szCs w:val="20"/>
              </w:rPr>
              <w:t>r ramme</w:t>
            </w:r>
            <w:r>
              <w:rPr>
                <w:i/>
                <w:sz w:val="20"/>
                <w:szCs w:val="20"/>
              </w:rPr>
              <w:t>n</w:t>
            </w:r>
            <w:r w:rsidRPr="007E7A35">
              <w:rPr>
                <w:i/>
                <w:sz w:val="20"/>
                <w:szCs w:val="20"/>
              </w:rPr>
              <w:t xml:space="preserve"> for investering</w:t>
            </w:r>
            <w:r>
              <w:rPr>
                <w:i/>
                <w:sz w:val="20"/>
                <w:szCs w:val="20"/>
              </w:rPr>
              <w:t>er</w:t>
            </w:r>
            <w:r w:rsidRPr="007E7A35">
              <w:rPr>
                <w:i/>
                <w:sz w:val="20"/>
                <w:szCs w:val="20"/>
              </w:rPr>
              <w:t xml:space="preserve"> i grønt udstyr og teknologi</w:t>
            </w:r>
            <w:r>
              <w:rPr>
                <w:i/>
                <w:sz w:val="20"/>
                <w:szCs w:val="20"/>
              </w:rPr>
              <w:t>, som fremgår af seneste godkendte af STUK investeringsplan,</w:t>
            </w:r>
            <w:r w:rsidRPr="007E7A35">
              <w:rPr>
                <w:i/>
                <w:sz w:val="20"/>
                <w:szCs w:val="20"/>
              </w:rPr>
              <w:t xml:space="preserve"> fulgt?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2011DF" w:rsidRPr="00BF75E0" w14:paraId="680078C8" w14:textId="77777777" w:rsidTr="0048442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E0EF" w14:textId="77777777" w:rsidR="002011DF" w:rsidRPr="00BF75E0" w:rsidRDefault="002011DF" w:rsidP="002011DF">
            <w:r w:rsidRPr="00BF75E0">
              <w:t>(skriv her)</w:t>
            </w:r>
          </w:p>
          <w:p w14:paraId="6604FA3A" w14:textId="77777777" w:rsidR="002011DF" w:rsidRDefault="002011DF" w:rsidP="002011DF">
            <w:pPr>
              <w:rPr>
                <w:b/>
              </w:rPr>
            </w:pPr>
          </w:p>
        </w:tc>
      </w:tr>
      <w:tr w:rsidR="002011DF" w:rsidRPr="00BF75E0" w14:paraId="2454C7A3" w14:textId="77777777" w:rsidTr="0048442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4873CC" w14:textId="76D76DEC" w:rsidR="002011DF" w:rsidRDefault="002011DF" w:rsidP="00724A7D">
            <w:pPr>
              <w:rPr>
                <w:b/>
              </w:rPr>
            </w:pPr>
            <w:r>
              <w:rPr>
                <w:b/>
              </w:rPr>
              <w:t>3.2. Status for tilhørende kompetenceudvikling</w:t>
            </w:r>
          </w:p>
          <w:p w14:paraId="28A385E7" w14:textId="3307A8BE" w:rsidR="002011DF" w:rsidRDefault="002011DF" w:rsidP="0048442C">
            <w:pPr>
              <w:rPr>
                <w:b/>
              </w:rPr>
            </w:pPr>
            <w:r>
              <w:rPr>
                <w:i/>
                <w:sz w:val="20"/>
                <w:szCs w:val="20"/>
              </w:rPr>
              <w:t>Beskriv kort</w:t>
            </w:r>
            <w:r w:rsidRPr="007E7A35">
              <w:rPr>
                <w:i/>
                <w:sz w:val="20"/>
                <w:szCs w:val="20"/>
              </w:rPr>
              <w:t xml:space="preserve"> status for </w:t>
            </w:r>
            <w:r>
              <w:rPr>
                <w:i/>
                <w:sz w:val="20"/>
                <w:szCs w:val="20"/>
              </w:rPr>
              <w:t>tilhørende kompetenceudvikling. Er</w:t>
            </w:r>
            <w:r w:rsidRPr="007E7A35">
              <w:rPr>
                <w:i/>
                <w:sz w:val="20"/>
                <w:szCs w:val="20"/>
              </w:rPr>
              <w:t xml:space="preserve"> ramme</w:t>
            </w:r>
            <w:r>
              <w:rPr>
                <w:i/>
                <w:sz w:val="20"/>
                <w:szCs w:val="20"/>
              </w:rPr>
              <w:t>n</w:t>
            </w:r>
            <w:r w:rsidRPr="007E7A35">
              <w:rPr>
                <w:i/>
                <w:sz w:val="20"/>
                <w:szCs w:val="20"/>
              </w:rPr>
              <w:t xml:space="preserve"> for</w:t>
            </w:r>
            <w:r>
              <w:rPr>
                <w:i/>
                <w:sz w:val="20"/>
                <w:szCs w:val="20"/>
              </w:rPr>
              <w:t xml:space="preserve"> kompetenceudviklingen i investeringsplanen</w:t>
            </w:r>
            <w:r w:rsidRPr="007E7A35">
              <w:rPr>
                <w:i/>
                <w:sz w:val="20"/>
                <w:szCs w:val="20"/>
              </w:rPr>
              <w:t>, som STUK godkendte, fulgt?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2011DF" w:rsidRPr="00BF75E0" w14:paraId="626C9AB9" w14:textId="77777777" w:rsidTr="0048442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B298" w14:textId="77777777" w:rsidR="002011DF" w:rsidRPr="00BF75E0" w:rsidRDefault="002011DF" w:rsidP="00724A7D">
            <w:r w:rsidRPr="00BF75E0">
              <w:t>(skriv her)</w:t>
            </w:r>
          </w:p>
          <w:p w14:paraId="487C44EA" w14:textId="77777777" w:rsidR="002011DF" w:rsidRPr="00BF75E0" w:rsidRDefault="002011DF" w:rsidP="00724A7D"/>
        </w:tc>
      </w:tr>
      <w:tr w:rsidR="002011DF" w:rsidRPr="00BF75E0" w14:paraId="01DBA2D7" w14:textId="77777777" w:rsidTr="0048442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8A39D" w14:textId="710473E9" w:rsidR="002011DF" w:rsidRPr="00BA5844" w:rsidRDefault="002011DF" w:rsidP="00724A7D">
            <w:pPr>
              <w:rPr>
                <w:b/>
              </w:rPr>
            </w:pPr>
            <w:r>
              <w:rPr>
                <w:b/>
              </w:rPr>
              <w:t>3.3. Hidtidige erfaringer</w:t>
            </w:r>
          </w:p>
          <w:p w14:paraId="5E29BA44" w14:textId="16D1F6BB" w:rsidR="002011DF" w:rsidRPr="005158CC" w:rsidRDefault="002011DF" w:rsidP="0048442C">
            <w:pPr>
              <w:rPr>
                <w:i/>
                <w:sz w:val="20"/>
                <w:szCs w:val="20"/>
              </w:rPr>
            </w:pPr>
            <w:r w:rsidRPr="005158CC">
              <w:rPr>
                <w:i/>
                <w:sz w:val="20"/>
                <w:szCs w:val="20"/>
              </w:rPr>
              <w:t>Beskriv hidtidige erfaringer</w:t>
            </w:r>
            <w:r>
              <w:rPr>
                <w:i/>
                <w:sz w:val="20"/>
                <w:szCs w:val="20"/>
              </w:rPr>
              <w:t xml:space="preserve"> - både positive og negative - med udstyrsinvesteringer og tilhørende kompetenceudvikling, herunder erfaringer med samarbejdet om det med faglige eller efteruddannelsesudvalg.</w:t>
            </w:r>
            <w:r w:rsidRPr="005158CC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2011DF" w:rsidRPr="00BF75E0" w14:paraId="115F4A5B" w14:textId="77777777" w:rsidTr="0048442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C74E" w14:textId="77777777" w:rsidR="002011DF" w:rsidRPr="00BF75E0" w:rsidRDefault="002011DF" w:rsidP="00724A7D">
            <w:r w:rsidRPr="00BF75E0">
              <w:t>(skriv her)</w:t>
            </w:r>
          </w:p>
          <w:p w14:paraId="1FA4D3D5" w14:textId="77777777" w:rsidR="002011DF" w:rsidRPr="00BF75E0" w:rsidRDefault="002011DF" w:rsidP="00724A7D"/>
        </w:tc>
      </w:tr>
      <w:tr w:rsidR="002011DF" w:rsidRPr="007A7609" w14:paraId="39007D0B" w14:textId="77777777" w:rsidTr="0048442C">
        <w:tc>
          <w:tcPr>
            <w:tcW w:w="9633" w:type="dxa"/>
            <w:shd w:val="clear" w:color="auto" w:fill="D9D8D8" w:themeFill="accent2" w:themeFillTint="99"/>
          </w:tcPr>
          <w:p w14:paraId="0FB42C79" w14:textId="353EEA2D" w:rsidR="002011DF" w:rsidRDefault="0089606D" w:rsidP="00724A7D">
            <w:r>
              <w:rPr>
                <w:b/>
              </w:rPr>
              <w:t xml:space="preserve">3.4. </w:t>
            </w:r>
            <w:r w:rsidR="002011DF">
              <w:rPr>
                <w:b/>
              </w:rPr>
              <w:t>Vurdering af fremdrift samt opmærksomhedspunkter fremadrettet</w:t>
            </w:r>
            <w:r w:rsidR="002011DF">
              <w:t xml:space="preserve"> </w:t>
            </w:r>
          </w:p>
          <w:p w14:paraId="0E1AE644" w14:textId="7815BAA3" w:rsidR="002011DF" w:rsidRPr="007A7609" w:rsidRDefault="002011DF" w:rsidP="007A7882">
            <w:pPr>
              <w:rPr>
                <w:i/>
                <w:sz w:val="20"/>
                <w:szCs w:val="20"/>
              </w:rPr>
            </w:pPr>
            <w:r w:rsidRPr="005158CC">
              <w:rPr>
                <w:i/>
                <w:sz w:val="20"/>
                <w:szCs w:val="20"/>
              </w:rPr>
              <w:t>Vurder og beskriv, hvorvidt</w:t>
            </w:r>
            <w:r w:rsidR="0089606D">
              <w:rPr>
                <w:i/>
                <w:sz w:val="20"/>
                <w:szCs w:val="20"/>
              </w:rPr>
              <w:t xml:space="preserve"> udstyrsinvesteringen og tilhørende kompetenceudvikling</w:t>
            </w:r>
            <w:r w:rsidRPr="005158CC">
              <w:rPr>
                <w:i/>
                <w:sz w:val="20"/>
                <w:szCs w:val="20"/>
              </w:rPr>
              <w:t xml:space="preserve"> skrider frem som forventet, herunder </w:t>
            </w:r>
            <w:r w:rsidR="0089606D">
              <w:rPr>
                <w:i/>
                <w:sz w:val="20"/>
                <w:szCs w:val="20"/>
              </w:rPr>
              <w:t xml:space="preserve">angiv </w:t>
            </w:r>
            <w:r w:rsidRPr="005158CC">
              <w:rPr>
                <w:i/>
                <w:sz w:val="20"/>
                <w:szCs w:val="20"/>
              </w:rPr>
              <w:t xml:space="preserve">relevante opmærksomhedspunkter i den videre </w:t>
            </w:r>
            <w:r w:rsidR="007A7882">
              <w:rPr>
                <w:i/>
                <w:sz w:val="20"/>
                <w:szCs w:val="20"/>
              </w:rPr>
              <w:t>tilskudsperiode</w:t>
            </w:r>
            <w:r w:rsidRPr="005158CC">
              <w:rPr>
                <w:i/>
                <w:sz w:val="20"/>
                <w:szCs w:val="20"/>
              </w:rPr>
              <w:t xml:space="preserve"> med henblik på at nå i mål med den sidste del af </w:t>
            </w:r>
            <w:r w:rsidR="0089606D">
              <w:rPr>
                <w:i/>
                <w:sz w:val="20"/>
                <w:szCs w:val="20"/>
              </w:rPr>
              <w:t>investeringsplanen</w:t>
            </w:r>
            <w:r w:rsidRPr="005158CC">
              <w:rPr>
                <w:i/>
                <w:sz w:val="20"/>
                <w:szCs w:val="20"/>
              </w:rPr>
              <w:t>.</w:t>
            </w:r>
          </w:p>
        </w:tc>
      </w:tr>
      <w:tr w:rsidR="002011DF" w:rsidRPr="00BF75E0" w14:paraId="6E86D3E6" w14:textId="77777777" w:rsidTr="0048442C">
        <w:tc>
          <w:tcPr>
            <w:tcW w:w="9633" w:type="dxa"/>
          </w:tcPr>
          <w:p w14:paraId="62C9EDA1" w14:textId="77777777" w:rsidR="002011DF" w:rsidRPr="00BF75E0" w:rsidRDefault="002011DF" w:rsidP="00724A7D">
            <w:r w:rsidRPr="00BF75E0">
              <w:t>(skriv her)</w:t>
            </w:r>
          </w:p>
          <w:p w14:paraId="77AE2322" w14:textId="77777777" w:rsidR="002011DF" w:rsidRPr="00BF75E0" w:rsidRDefault="002011DF" w:rsidP="00724A7D"/>
        </w:tc>
      </w:tr>
      <w:tr w:rsidR="002011DF" w:rsidRPr="002A0D6A" w14:paraId="3893AEE5" w14:textId="77777777" w:rsidTr="0048442C">
        <w:tc>
          <w:tcPr>
            <w:tcW w:w="9633" w:type="dxa"/>
            <w:shd w:val="clear" w:color="auto" w:fill="D9D8D8" w:themeFill="accent2" w:themeFillTint="99"/>
          </w:tcPr>
          <w:p w14:paraId="41D236F8" w14:textId="6FE3327D" w:rsidR="002011DF" w:rsidRPr="002A0D6A" w:rsidRDefault="001C5787" w:rsidP="00724A7D">
            <w:pPr>
              <w:spacing w:line="276" w:lineRule="auto"/>
              <w:rPr>
                <w:i/>
              </w:rPr>
            </w:pPr>
            <w:r>
              <w:rPr>
                <w:b/>
              </w:rPr>
              <w:t>3.5. Evt. bemærkninger</w:t>
            </w:r>
          </w:p>
        </w:tc>
      </w:tr>
      <w:tr w:rsidR="001C5787" w:rsidRPr="00D509B2" w14:paraId="4232B39C" w14:textId="77777777" w:rsidTr="0048442C">
        <w:tc>
          <w:tcPr>
            <w:tcW w:w="9633" w:type="dxa"/>
          </w:tcPr>
          <w:p w14:paraId="1B6C102B" w14:textId="77777777" w:rsidR="001C5787" w:rsidRPr="00BF75E0" w:rsidRDefault="001C5787" w:rsidP="001C5787">
            <w:r w:rsidRPr="00BF75E0">
              <w:t>(skriv her)</w:t>
            </w:r>
          </w:p>
          <w:p w14:paraId="14A96920" w14:textId="70FC5594" w:rsidR="001C5787" w:rsidRPr="00D509B2" w:rsidRDefault="001C5787" w:rsidP="001C5787">
            <w:pPr>
              <w:spacing w:line="276" w:lineRule="auto"/>
            </w:pPr>
          </w:p>
        </w:tc>
      </w:tr>
    </w:tbl>
    <w:p w14:paraId="2E215059" w14:textId="77777777" w:rsidR="002011DF" w:rsidRPr="004D79F6" w:rsidRDefault="002011DF" w:rsidP="002011DF"/>
    <w:tbl>
      <w:tblPr>
        <w:tblStyle w:val="Tabel-Gitter"/>
        <w:tblW w:w="9633" w:type="dxa"/>
        <w:tblLook w:val="04A0" w:firstRow="1" w:lastRow="0" w:firstColumn="1" w:lastColumn="0" w:noHBand="0" w:noVBand="1"/>
        <w:tblCaption w:val="Om projektet"/>
      </w:tblPr>
      <w:tblGrid>
        <w:gridCol w:w="9633"/>
      </w:tblGrid>
      <w:tr w:rsidR="002011DF" w:rsidRPr="004D79F6" w14:paraId="7FC28D79" w14:textId="77777777" w:rsidTr="00B84A6D">
        <w:trPr>
          <w:tblHeader/>
        </w:trPr>
        <w:tc>
          <w:tcPr>
            <w:tcW w:w="5000" w:type="pct"/>
            <w:shd w:val="clear" w:color="auto" w:fill="BFBFBF" w:themeFill="background1" w:themeFillShade="BF"/>
          </w:tcPr>
          <w:p w14:paraId="35CC7573" w14:textId="711E8F48" w:rsidR="002011DF" w:rsidRPr="00904AC0" w:rsidRDefault="00D45F0B" w:rsidP="00CF2127">
            <w:pPr>
              <w:rPr>
                <w:b/>
                <w:sz w:val="28"/>
                <w:szCs w:val="28"/>
              </w:rPr>
            </w:pPr>
            <w:r w:rsidRPr="00904AC0">
              <w:rPr>
                <w:b/>
                <w:sz w:val="28"/>
                <w:szCs w:val="28"/>
              </w:rPr>
              <w:t>4. Afsluttende redegørelse</w:t>
            </w:r>
          </w:p>
        </w:tc>
      </w:tr>
      <w:tr w:rsidR="00CF2127" w:rsidRPr="004D79F6" w14:paraId="39FC30E7" w14:textId="77777777" w:rsidTr="00ED0BBE">
        <w:tc>
          <w:tcPr>
            <w:tcW w:w="5000" w:type="pct"/>
            <w:shd w:val="clear" w:color="auto" w:fill="D9D9D9" w:themeFill="background1" w:themeFillShade="D9"/>
          </w:tcPr>
          <w:p w14:paraId="47B2D82A" w14:textId="5C23C3C1" w:rsidR="00CF2127" w:rsidRPr="00ED0BBE" w:rsidRDefault="00D45F0B" w:rsidP="00CF2127">
            <w:pPr>
              <w:rPr>
                <w:b/>
              </w:rPr>
            </w:pPr>
            <w:r>
              <w:rPr>
                <w:b/>
              </w:rPr>
              <w:t>4</w:t>
            </w:r>
            <w:r w:rsidR="00CF2127" w:rsidRPr="00ED0BBE">
              <w:rPr>
                <w:b/>
              </w:rPr>
              <w:t>.</w:t>
            </w:r>
            <w:r>
              <w:rPr>
                <w:b/>
              </w:rPr>
              <w:t>1</w:t>
            </w:r>
            <w:r w:rsidR="00CF2127" w:rsidRPr="00ED0BBE">
              <w:rPr>
                <w:b/>
              </w:rPr>
              <w:t xml:space="preserve">. </w:t>
            </w:r>
            <w:r>
              <w:rPr>
                <w:b/>
              </w:rPr>
              <w:t>S</w:t>
            </w:r>
            <w:r w:rsidR="00CF2127">
              <w:rPr>
                <w:b/>
              </w:rPr>
              <w:t>tatus for investeringen</w:t>
            </w:r>
            <w:r w:rsidR="00CF2127" w:rsidRPr="00ED0BBE">
              <w:rPr>
                <w:b/>
              </w:rPr>
              <w:t xml:space="preserve"> </w:t>
            </w:r>
          </w:p>
          <w:p w14:paraId="6C8C0786" w14:textId="5A3A73F0" w:rsidR="00CF2127" w:rsidRPr="007E7A35" w:rsidRDefault="00CF2127" w:rsidP="00CF212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Beskriv kort</w:t>
            </w:r>
            <w:r w:rsidRPr="007E7A35">
              <w:rPr>
                <w:i/>
                <w:sz w:val="20"/>
                <w:szCs w:val="20"/>
              </w:rPr>
              <w:t xml:space="preserve"> status for indkøb/vedligeholdelse</w:t>
            </w:r>
            <w:r w:rsidR="00D45F0B">
              <w:rPr>
                <w:i/>
                <w:sz w:val="20"/>
                <w:szCs w:val="20"/>
              </w:rPr>
              <w:t xml:space="preserve">, herunder hvorvidt </w:t>
            </w:r>
            <w:r w:rsidRPr="007E7A35">
              <w:rPr>
                <w:i/>
                <w:sz w:val="20"/>
                <w:szCs w:val="20"/>
              </w:rPr>
              <w:t>den indholdsmæssige ramme for investering i grønt udstyr og teknologi</w:t>
            </w:r>
            <w:r w:rsidR="00D45F0B">
              <w:rPr>
                <w:i/>
                <w:sz w:val="20"/>
                <w:szCs w:val="20"/>
              </w:rPr>
              <w:t xml:space="preserve"> jf. </w:t>
            </w:r>
            <w:r>
              <w:rPr>
                <w:i/>
                <w:sz w:val="20"/>
                <w:szCs w:val="20"/>
              </w:rPr>
              <w:t>investeringsplanen</w:t>
            </w:r>
            <w:r w:rsidRPr="007E7A35">
              <w:rPr>
                <w:i/>
                <w:sz w:val="20"/>
                <w:szCs w:val="20"/>
              </w:rPr>
              <w:t>, som STUK godkendte, fulgt</w:t>
            </w:r>
            <w:r w:rsidR="00D45F0B">
              <w:rPr>
                <w:i/>
                <w:sz w:val="20"/>
                <w:szCs w:val="20"/>
              </w:rPr>
              <w:t>.</w:t>
            </w:r>
            <w:r w:rsidRPr="007E7A35">
              <w:rPr>
                <w:i/>
                <w:sz w:val="20"/>
                <w:szCs w:val="20"/>
              </w:rPr>
              <w:t xml:space="preserve"> </w:t>
            </w:r>
          </w:p>
          <w:p w14:paraId="6768C937" w14:textId="6A6CD749" w:rsidR="00CF2127" w:rsidRPr="007A7609" w:rsidRDefault="00CF2127" w:rsidP="00CF2127">
            <w:pPr>
              <w:rPr>
                <w:i/>
                <w:sz w:val="20"/>
                <w:szCs w:val="20"/>
              </w:rPr>
            </w:pPr>
          </w:p>
        </w:tc>
      </w:tr>
      <w:tr w:rsidR="00CF2127" w:rsidRPr="004D79F6" w14:paraId="05800A52" w14:textId="77777777" w:rsidTr="00E34AB6">
        <w:tc>
          <w:tcPr>
            <w:tcW w:w="5000" w:type="pct"/>
            <w:shd w:val="clear" w:color="auto" w:fill="FFFFFF" w:themeFill="background1"/>
          </w:tcPr>
          <w:p w14:paraId="309A75B6" w14:textId="77777777" w:rsidR="00CF2127" w:rsidRPr="00421FC6" w:rsidRDefault="00CF2127" w:rsidP="00CF2127">
            <w:r w:rsidRPr="00421FC6">
              <w:t>(skriv her)</w:t>
            </w:r>
          </w:p>
          <w:p w14:paraId="66B33EE0" w14:textId="77777777" w:rsidR="00CF2127" w:rsidRPr="00421FC6" w:rsidRDefault="00CF2127" w:rsidP="00CF2127"/>
        </w:tc>
      </w:tr>
      <w:tr w:rsidR="00CF2127" w:rsidRPr="004D79F6" w14:paraId="64637CC3" w14:textId="77777777" w:rsidTr="00E34AB6">
        <w:tc>
          <w:tcPr>
            <w:tcW w:w="5000" w:type="pct"/>
            <w:shd w:val="clear" w:color="auto" w:fill="D9D9D9" w:themeFill="background1" w:themeFillShade="D9"/>
          </w:tcPr>
          <w:p w14:paraId="25B2FC8C" w14:textId="1A01049E" w:rsidR="00CF2127" w:rsidRDefault="00D45F0B" w:rsidP="00CF2127">
            <w:pPr>
              <w:rPr>
                <w:b/>
              </w:rPr>
            </w:pPr>
            <w:r>
              <w:rPr>
                <w:b/>
              </w:rPr>
              <w:t>4.</w:t>
            </w:r>
            <w:r w:rsidR="00CF2127"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  <w:r w:rsidR="00CF2127">
              <w:rPr>
                <w:b/>
              </w:rPr>
              <w:t xml:space="preserve">Investeringens bidrag til grøn omstilling </w:t>
            </w:r>
          </w:p>
          <w:p w14:paraId="6D43FD90" w14:textId="6BD12EF0" w:rsidR="00CF2127" w:rsidRPr="007A7609" w:rsidRDefault="00D45F0B" w:rsidP="00CF212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>B</w:t>
            </w:r>
            <w:r w:rsidR="00CF2127" w:rsidRPr="007E7A35">
              <w:rPr>
                <w:i/>
                <w:sz w:val="20"/>
              </w:rPr>
              <w:t>eskriv</w:t>
            </w:r>
            <w:r>
              <w:rPr>
                <w:i/>
                <w:sz w:val="20"/>
              </w:rPr>
              <w:t xml:space="preserve"> kort</w:t>
            </w:r>
            <w:r w:rsidR="00CF2127" w:rsidRPr="007E7A35">
              <w:rPr>
                <w:i/>
                <w:sz w:val="20"/>
              </w:rPr>
              <w:t xml:space="preserve"> refleksioner over, hvordan udstyret/teknologien har været med til at bidrage til elevers og kursisters samt faglæreres/underviseres indsigt i og erfaring med anvendelse af det nyeste grønne udstyr med henblik på at mindske CO2-udledningen eller på anden måde har bidraget til den grønne omstilling.</w:t>
            </w:r>
          </w:p>
        </w:tc>
      </w:tr>
      <w:tr w:rsidR="00CF2127" w:rsidRPr="004D79F6" w14:paraId="52A056D0" w14:textId="77777777" w:rsidTr="00E34AB6">
        <w:tc>
          <w:tcPr>
            <w:tcW w:w="5000" w:type="pct"/>
            <w:shd w:val="clear" w:color="auto" w:fill="FFFFFF" w:themeFill="background1"/>
          </w:tcPr>
          <w:p w14:paraId="2FE48279" w14:textId="77777777" w:rsidR="00CF2127" w:rsidRPr="00421FC6" w:rsidRDefault="00CF2127" w:rsidP="00CF2127">
            <w:r w:rsidRPr="00421FC6">
              <w:t>(skriv her)</w:t>
            </w:r>
          </w:p>
          <w:p w14:paraId="149C7E27" w14:textId="59A248FF" w:rsidR="00CF2127" w:rsidRPr="00421FC6" w:rsidRDefault="00CF2127" w:rsidP="00CF2127"/>
        </w:tc>
      </w:tr>
      <w:tr w:rsidR="00CF2127" w:rsidRPr="004D79F6" w14:paraId="0F6B65EB" w14:textId="77777777" w:rsidTr="008425CC">
        <w:tc>
          <w:tcPr>
            <w:tcW w:w="5000" w:type="pct"/>
            <w:shd w:val="clear" w:color="auto" w:fill="D9D9D9" w:themeFill="background1" w:themeFillShade="D9"/>
          </w:tcPr>
          <w:p w14:paraId="21F3BD53" w14:textId="4A3D3ADC" w:rsidR="00CF2127" w:rsidRPr="00BA5844" w:rsidRDefault="00D45F0B" w:rsidP="00CF2127">
            <w:pPr>
              <w:rPr>
                <w:b/>
              </w:rPr>
            </w:pPr>
            <w:r>
              <w:rPr>
                <w:b/>
              </w:rPr>
              <w:t>4.3</w:t>
            </w:r>
            <w:r w:rsidR="00CF2127" w:rsidRPr="00BA5844">
              <w:rPr>
                <w:b/>
              </w:rPr>
              <w:t xml:space="preserve">. </w:t>
            </w:r>
            <w:r w:rsidR="00CF2127">
              <w:rPr>
                <w:b/>
              </w:rPr>
              <w:t>Kompetenceudvikling</w:t>
            </w:r>
            <w:r w:rsidR="00CF2127" w:rsidRPr="00BA5844">
              <w:rPr>
                <w:b/>
              </w:rPr>
              <w:t xml:space="preserve"> </w:t>
            </w:r>
          </w:p>
          <w:p w14:paraId="5AB290D7" w14:textId="06F8EA2F" w:rsidR="00CF2127" w:rsidRPr="007A7609" w:rsidRDefault="00CF2127" w:rsidP="00CF2127">
            <w:pPr>
              <w:rPr>
                <w:sz w:val="20"/>
                <w:szCs w:val="20"/>
              </w:rPr>
            </w:pPr>
            <w:r w:rsidRPr="007E7A35">
              <w:rPr>
                <w:i/>
                <w:sz w:val="20"/>
              </w:rPr>
              <w:lastRenderedPageBreak/>
              <w:t>Beskriv kort omfanget af gennemførte tilhørende kompetenceudvikling.</w:t>
            </w:r>
          </w:p>
        </w:tc>
      </w:tr>
      <w:tr w:rsidR="00CF2127" w:rsidRPr="004D79F6" w14:paraId="4B55BE5D" w14:textId="77777777" w:rsidTr="00E34AB6">
        <w:tc>
          <w:tcPr>
            <w:tcW w:w="5000" w:type="pct"/>
            <w:shd w:val="clear" w:color="auto" w:fill="FFFFFF" w:themeFill="background1"/>
          </w:tcPr>
          <w:p w14:paraId="182C04CA" w14:textId="77777777" w:rsidR="00CF2127" w:rsidRPr="00BF75E0" w:rsidRDefault="00CF2127" w:rsidP="00CF2127">
            <w:r w:rsidRPr="00BF75E0">
              <w:lastRenderedPageBreak/>
              <w:t>(skriv her)</w:t>
            </w:r>
          </w:p>
          <w:p w14:paraId="0523D958" w14:textId="77777777" w:rsidR="00CF2127" w:rsidRPr="00421FC6" w:rsidRDefault="00CF2127" w:rsidP="00CF2127"/>
        </w:tc>
      </w:tr>
      <w:tr w:rsidR="00CF2127" w:rsidRPr="004D79F6" w14:paraId="5E8D3D05" w14:textId="77777777" w:rsidTr="007E7A35">
        <w:tc>
          <w:tcPr>
            <w:tcW w:w="5000" w:type="pct"/>
            <w:shd w:val="clear" w:color="auto" w:fill="D9D9D9" w:themeFill="background1" w:themeFillShade="D9"/>
          </w:tcPr>
          <w:p w14:paraId="4217CBBF" w14:textId="05B27FB7" w:rsidR="00CF2127" w:rsidRDefault="00D45F0B" w:rsidP="00CF2127">
            <w:pPr>
              <w:rPr>
                <w:b/>
              </w:rPr>
            </w:pPr>
            <w:r>
              <w:rPr>
                <w:b/>
              </w:rPr>
              <w:t>4</w:t>
            </w:r>
            <w:r w:rsidR="00CF2127" w:rsidRPr="007E7A35">
              <w:rPr>
                <w:b/>
              </w:rPr>
              <w:t>.</w:t>
            </w:r>
            <w:r>
              <w:rPr>
                <w:b/>
              </w:rPr>
              <w:t>4.</w:t>
            </w:r>
            <w:r w:rsidR="00CF2127" w:rsidRPr="007E7A35">
              <w:rPr>
                <w:b/>
              </w:rPr>
              <w:t xml:space="preserve"> Erfaringer</w:t>
            </w:r>
            <w:r>
              <w:rPr>
                <w:b/>
              </w:rPr>
              <w:t xml:space="preserve"> med udstyrsinvestering og kompetenceudvikling</w:t>
            </w:r>
          </w:p>
          <w:p w14:paraId="458D734D" w14:textId="69B9B1BD" w:rsidR="00CF2127" w:rsidRPr="007E7A35" w:rsidRDefault="00CF2127" w:rsidP="00CF2127">
            <w:pPr>
              <w:rPr>
                <w:b/>
              </w:rPr>
            </w:pPr>
            <w:r w:rsidRPr="007E7A35">
              <w:rPr>
                <w:i/>
                <w:sz w:val="20"/>
              </w:rPr>
              <w:t xml:space="preserve">Beskriv kort </w:t>
            </w:r>
            <w:r w:rsidR="00D82FA7">
              <w:rPr>
                <w:i/>
                <w:sz w:val="20"/>
              </w:rPr>
              <w:t>erfaringerne med investeringen/</w:t>
            </w:r>
            <w:r w:rsidRPr="007E7A35">
              <w:rPr>
                <w:i/>
                <w:sz w:val="20"/>
              </w:rPr>
              <w:t>-erne og den tilhørende kompetenceudvikling – både positive og negative.</w:t>
            </w:r>
          </w:p>
        </w:tc>
      </w:tr>
      <w:tr w:rsidR="00CF2127" w:rsidRPr="004D79F6" w14:paraId="18641555" w14:textId="77777777" w:rsidTr="007E7A35">
        <w:tc>
          <w:tcPr>
            <w:tcW w:w="5000" w:type="pct"/>
            <w:shd w:val="clear" w:color="auto" w:fill="FFFFFF" w:themeFill="background1"/>
          </w:tcPr>
          <w:p w14:paraId="4D55D2B4" w14:textId="77777777" w:rsidR="00CF2127" w:rsidRDefault="00CF2127" w:rsidP="00CF2127">
            <w:r w:rsidRPr="007E7A35">
              <w:t>(skriv her)</w:t>
            </w:r>
          </w:p>
          <w:p w14:paraId="5BBDB8B6" w14:textId="0F766D8F" w:rsidR="00D45F0B" w:rsidRPr="007E7A35" w:rsidRDefault="00D45F0B" w:rsidP="00CF2127"/>
        </w:tc>
      </w:tr>
      <w:tr w:rsidR="00D45F0B" w:rsidRPr="004D79F6" w14:paraId="33179C99" w14:textId="77777777" w:rsidTr="00904AC0">
        <w:tc>
          <w:tcPr>
            <w:tcW w:w="5000" w:type="pct"/>
            <w:shd w:val="clear" w:color="auto" w:fill="D9D9D9" w:themeFill="background1" w:themeFillShade="D9"/>
          </w:tcPr>
          <w:p w14:paraId="37CC48F4" w14:textId="6F99A855" w:rsidR="00D45F0B" w:rsidRPr="007E7A35" w:rsidRDefault="00D45F0B" w:rsidP="00D45F0B">
            <w:r>
              <w:rPr>
                <w:b/>
              </w:rPr>
              <w:t>4.5. Evt. bemærkninger</w:t>
            </w:r>
          </w:p>
        </w:tc>
      </w:tr>
      <w:tr w:rsidR="00D45F0B" w:rsidRPr="004D79F6" w14:paraId="5CB0479C" w14:textId="77777777" w:rsidTr="007E7A35">
        <w:tc>
          <w:tcPr>
            <w:tcW w:w="5000" w:type="pct"/>
            <w:shd w:val="clear" w:color="auto" w:fill="FFFFFF" w:themeFill="background1"/>
          </w:tcPr>
          <w:p w14:paraId="6814F82A" w14:textId="77777777" w:rsidR="00D45F0B" w:rsidRPr="00BF75E0" w:rsidRDefault="00D45F0B" w:rsidP="00D45F0B">
            <w:r w:rsidRPr="00BF75E0">
              <w:t>(skriv her)</w:t>
            </w:r>
          </w:p>
          <w:p w14:paraId="3BE1B382" w14:textId="77777777" w:rsidR="00D45F0B" w:rsidRPr="007E7A35" w:rsidRDefault="00D45F0B" w:rsidP="00D45F0B"/>
        </w:tc>
      </w:tr>
    </w:tbl>
    <w:p w14:paraId="01EC99A4" w14:textId="26DDE52F" w:rsidR="006E25E4" w:rsidRPr="002A0D4F" w:rsidRDefault="006E25E4" w:rsidP="00AB4C71">
      <w:pPr>
        <w:rPr>
          <w:b/>
        </w:rPr>
      </w:pPr>
    </w:p>
    <w:p w14:paraId="617B8BEB" w14:textId="77777777" w:rsidR="005158CC" w:rsidRPr="004D79F6" w:rsidRDefault="005158CC" w:rsidP="0048442C"/>
    <w:sectPr w:rsidR="005158CC" w:rsidRPr="004D79F6" w:rsidSect="005A2B83">
      <w:footerReference w:type="default" r:id="rId13"/>
      <w:pgSz w:w="11906" w:h="16838" w:code="9"/>
      <w:pgMar w:top="1950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961EB" w14:textId="77777777" w:rsidR="00093483" w:rsidRDefault="00093483" w:rsidP="009E4B94">
      <w:pPr>
        <w:spacing w:line="240" w:lineRule="auto"/>
      </w:pPr>
      <w:r>
        <w:separator/>
      </w:r>
    </w:p>
  </w:endnote>
  <w:endnote w:type="continuationSeparator" w:id="0">
    <w:p w14:paraId="5B2D96A1" w14:textId="77777777" w:rsidR="00093483" w:rsidRDefault="00093483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261049"/>
      <w:docPartObj>
        <w:docPartGallery w:val="Page Numbers (Bottom of Page)"/>
        <w:docPartUnique/>
      </w:docPartObj>
    </w:sdtPr>
    <w:sdtEndPr/>
    <w:sdtContent>
      <w:p w14:paraId="309EA112" w14:textId="2AA7793F" w:rsidR="006D23F0" w:rsidRDefault="006D23F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B2B">
          <w:rPr>
            <w:noProof/>
          </w:rPr>
          <w:t>1</w:t>
        </w:r>
        <w:r>
          <w:fldChar w:fldCharType="end"/>
        </w:r>
      </w:p>
    </w:sdtContent>
  </w:sdt>
  <w:p w14:paraId="5D66E005" w14:textId="77777777" w:rsidR="006D23F0" w:rsidRDefault="006D23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03E55" w14:textId="77777777" w:rsidR="00093483" w:rsidRDefault="00093483" w:rsidP="009E4B94">
      <w:pPr>
        <w:spacing w:line="240" w:lineRule="auto"/>
      </w:pPr>
      <w:r>
        <w:separator/>
      </w:r>
    </w:p>
  </w:footnote>
  <w:footnote w:type="continuationSeparator" w:id="0">
    <w:p w14:paraId="298397D1" w14:textId="77777777" w:rsidR="00093483" w:rsidRDefault="00093483" w:rsidP="009E4B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34944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847D9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2415A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406A2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5E392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F2768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E60C2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A0875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C4A7300"/>
    <w:multiLevelType w:val="hybridMultilevel"/>
    <w:tmpl w:val="10D61F0C"/>
    <w:lvl w:ilvl="0" w:tplc="040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3425F78"/>
    <w:multiLevelType w:val="hybridMultilevel"/>
    <w:tmpl w:val="A128E5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41644935"/>
    <w:multiLevelType w:val="hybridMultilevel"/>
    <w:tmpl w:val="9EC4613A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4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A1B65D9"/>
    <w:multiLevelType w:val="hybridMultilevel"/>
    <w:tmpl w:val="FB5EEE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9494142"/>
    <w:multiLevelType w:val="multilevel"/>
    <w:tmpl w:val="998297E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abstractNum w:abstractNumId="18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3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9"/>
  </w:num>
  <w:num w:numId="24">
    <w:abstractNumId w:val="18"/>
  </w:num>
  <w:num w:numId="25">
    <w:abstractNumId w:val="19"/>
  </w:num>
  <w:num w:numId="26">
    <w:abstractNumId w:val="18"/>
  </w:num>
  <w:num w:numId="27">
    <w:abstractNumId w:val="12"/>
  </w:num>
  <w:num w:numId="28">
    <w:abstractNumId w:val="16"/>
  </w:num>
  <w:num w:numId="29">
    <w:abstractNumId w:val="14"/>
  </w:num>
  <w:num w:numId="30">
    <w:abstractNumId w:val="17"/>
  </w:num>
  <w:num w:numId="31">
    <w:abstractNumId w:val="10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191A"/>
    <w:rsid w:val="00004865"/>
    <w:rsid w:val="000115DD"/>
    <w:rsid w:val="000237FB"/>
    <w:rsid w:val="00025EF6"/>
    <w:rsid w:val="00032876"/>
    <w:rsid w:val="00063A1F"/>
    <w:rsid w:val="00071735"/>
    <w:rsid w:val="0008206A"/>
    <w:rsid w:val="00093483"/>
    <w:rsid w:val="00094147"/>
    <w:rsid w:val="00094ABD"/>
    <w:rsid w:val="000A5604"/>
    <w:rsid w:val="000D6941"/>
    <w:rsid w:val="000F302B"/>
    <w:rsid w:val="0010040D"/>
    <w:rsid w:val="00122F4B"/>
    <w:rsid w:val="0013244F"/>
    <w:rsid w:val="001440B0"/>
    <w:rsid w:val="001633D6"/>
    <w:rsid w:val="00167B86"/>
    <w:rsid w:val="00167E03"/>
    <w:rsid w:val="00182651"/>
    <w:rsid w:val="00195072"/>
    <w:rsid w:val="001A4945"/>
    <w:rsid w:val="001A5565"/>
    <w:rsid w:val="001C2E3B"/>
    <w:rsid w:val="001C5787"/>
    <w:rsid w:val="001D5242"/>
    <w:rsid w:val="001E22D1"/>
    <w:rsid w:val="001E4ED8"/>
    <w:rsid w:val="002011DF"/>
    <w:rsid w:val="0022635B"/>
    <w:rsid w:val="002304C6"/>
    <w:rsid w:val="00244D70"/>
    <w:rsid w:val="00252416"/>
    <w:rsid w:val="002615BB"/>
    <w:rsid w:val="00277AED"/>
    <w:rsid w:val="002858F7"/>
    <w:rsid w:val="00287DA9"/>
    <w:rsid w:val="0029113E"/>
    <w:rsid w:val="002929B3"/>
    <w:rsid w:val="002A0D4F"/>
    <w:rsid w:val="002B7DB1"/>
    <w:rsid w:val="002D5562"/>
    <w:rsid w:val="002E3749"/>
    <w:rsid w:val="002E74A4"/>
    <w:rsid w:val="00326760"/>
    <w:rsid w:val="00372366"/>
    <w:rsid w:val="00376300"/>
    <w:rsid w:val="00397842"/>
    <w:rsid w:val="003B35B0"/>
    <w:rsid w:val="003C4F9F"/>
    <w:rsid w:val="003C60F1"/>
    <w:rsid w:val="003C6335"/>
    <w:rsid w:val="003F3BF5"/>
    <w:rsid w:val="004076D9"/>
    <w:rsid w:val="00421FC6"/>
    <w:rsid w:val="00424709"/>
    <w:rsid w:val="00424AD9"/>
    <w:rsid w:val="00437B58"/>
    <w:rsid w:val="0046479C"/>
    <w:rsid w:val="00464C26"/>
    <w:rsid w:val="00472462"/>
    <w:rsid w:val="0048442C"/>
    <w:rsid w:val="004A1591"/>
    <w:rsid w:val="004A33C2"/>
    <w:rsid w:val="004C01B2"/>
    <w:rsid w:val="004C79D2"/>
    <w:rsid w:val="004D3F0D"/>
    <w:rsid w:val="004D79F6"/>
    <w:rsid w:val="004E35B0"/>
    <w:rsid w:val="004E59FB"/>
    <w:rsid w:val="005158CC"/>
    <w:rsid w:val="005178A7"/>
    <w:rsid w:val="005360EA"/>
    <w:rsid w:val="00537F6C"/>
    <w:rsid w:val="00542752"/>
    <w:rsid w:val="0055148D"/>
    <w:rsid w:val="00552EB2"/>
    <w:rsid w:val="00557FEA"/>
    <w:rsid w:val="00582A2F"/>
    <w:rsid w:val="00587114"/>
    <w:rsid w:val="00587317"/>
    <w:rsid w:val="005A1402"/>
    <w:rsid w:val="005A28D4"/>
    <w:rsid w:val="005A2B83"/>
    <w:rsid w:val="005B1401"/>
    <w:rsid w:val="005C5F97"/>
    <w:rsid w:val="005F1580"/>
    <w:rsid w:val="005F3ED8"/>
    <w:rsid w:val="005F6B57"/>
    <w:rsid w:val="00621679"/>
    <w:rsid w:val="00622F08"/>
    <w:rsid w:val="00630BFB"/>
    <w:rsid w:val="006418BA"/>
    <w:rsid w:val="00653FB8"/>
    <w:rsid w:val="00655B49"/>
    <w:rsid w:val="00671AA6"/>
    <w:rsid w:val="006801D0"/>
    <w:rsid w:val="00681D83"/>
    <w:rsid w:val="00685FBD"/>
    <w:rsid w:val="006900C2"/>
    <w:rsid w:val="00693369"/>
    <w:rsid w:val="006B007B"/>
    <w:rsid w:val="006B30A9"/>
    <w:rsid w:val="006B45AE"/>
    <w:rsid w:val="006C2CC7"/>
    <w:rsid w:val="006D23F0"/>
    <w:rsid w:val="006D6A2F"/>
    <w:rsid w:val="006E25E4"/>
    <w:rsid w:val="0070194B"/>
    <w:rsid w:val="0070267E"/>
    <w:rsid w:val="00706E32"/>
    <w:rsid w:val="007117C5"/>
    <w:rsid w:val="00727223"/>
    <w:rsid w:val="00727A4C"/>
    <w:rsid w:val="007546AF"/>
    <w:rsid w:val="0075512C"/>
    <w:rsid w:val="00756786"/>
    <w:rsid w:val="0076076F"/>
    <w:rsid w:val="00765934"/>
    <w:rsid w:val="00770D06"/>
    <w:rsid w:val="00780CEF"/>
    <w:rsid w:val="007A6E31"/>
    <w:rsid w:val="007A7609"/>
    <w:rsid w:val="007A7882"/>
    <w:rsid w:val="007B0483"/>
    <w:rsid w:val="007D54ED"/>
    <w:rsid w:val="007E0AC9"/>
    <w:rsid w:val="007E373C"/>
    <w:rsid w:val="007E6F78"/>
    <w:rsid w:val="007E7938"/>
    <w:rsid w:val="007E7A35"/>
    <w:rsid w:val="007F7374"/>
    <w:rsid w:val="00805024"/>
    <w:rsid w:val="00823158"/>
    <w:rsid w:val="008425CC"/>
    <w:rsid w:val="008437FF"/>
    <w:rsid w:val="00860291"/>
    <w:rsid w:val="00864462"/>
    <w:rsid w:val="00872B54"/>
    <w:rsid w:val="00887CBE"/>
    <w:rsid w:val="00892D08"/>
    <w:rsid w:val="00893791"/>
    <w:rsid w:val="0089606D"/>
    <w:rsid w:val="008A16A0"/>
    <w:rsid w:val="008B6751"/>
    <w:rsid w:val="008C6E79"/>
    <w:rsid w:val="008E0830"/>
    <w:rsid w:val="008E5A6D"/>
    <w:rsid w:val="008F32DF"/>
    <w:rsid w:val="008F3540"/>
    <w:rsid w:val="008F4D20"/>
    <w:rsid w:val="00904AC0"/>
    <w:rsid w:val="00905452"/>
    <w:rsid w:val="00911859"/>
    <w:rsid w:val="009449E8"/>
    <w:rsid w:val="00945CA5"/>
    <w:rsid w:val="0094757D"/>
    <w:rsid w:val="00951B25"/>
    <w:rsid w:val="00954FB5"/>
    <w:rsid w:val="009552B7"/>
    <w:rsid w:val="00970BB6"/>
    <w:rsid w:val="009737E4"/>
    <w:rsid w:val="009752E4"/>
    <w:rsid w:val="00983B74"/>
    <w:rsid w:val="00984286"/>
    <w:rsid w:val="00990263"/>
    <w:rsid w:val="00991B2B"/>
    <w:rsid w:val="009A4CCC"/>
    <w:rsid w:val="009C4699"/>
    <w:rsid w:val="009D7886"/>
    <w:rsid w:val="009E3303"/>
    <w:rsid w:val="009E4B94"/>
    <w:rsid w:val="009E4EED"/>
    <w:rsid w:val="00A006CA"/>
    <w:rsid w:val="00A137FD"/>
    <w:rsid w:val="00A2454F"/>
    <w:rsid w:val="00A340EB"/>
    <w:rsid w:val="00A64EFE"/>
    <w:rsid w:val="00A7754A"/>
    <w:rsid w:val="00A80EEA"/>
    <w:rsid w:val="00A9665A"/>
    <w:rsid w:val="00AB2C70"/>
    <w:rsid w:val="00AB4582"/>
    <w:rsid w:val="00AB4C71"/>
    <w:rsid w:val="00AC7A7E"/>
    <w:rsid w:val="00AF0CFE"/>
    <w:rsid w:val="00AF1D02"/>
    <w:rsid w:val="00B00D92"/>
    <w:rsid w:val="00B1313C"/>
    <w:rsid w:val="00B60382"/>
    <w:rsid w:val="00B63524"/>
    <w:rsid w:val="00B64EE0"/>
    <w:rsid w:val="00B84A6D"/>
    <w:rsid w:val="00BA5844"/>
    <w:rsid w:val="00BA707F"/>
    <w:rsid w:val="00BB0B4A"/>
    <w:rsid w:val="00BB4255"/>
    <w:rsid w:val="00BF1854"/>
    <w:rsid w:val="00BF280F"/>
    <w:rsid w:val="00BF5A8D"/>
    <w:rsid w:val="00C047F6"/>
    <w:rsid w:val="00C21576"/>
    <w:rsid w:val="00C25D46"/>
    <w:rsid w:val="00C357EF"/>
    <w:rsid w:val="00C66203"/>
    <w:rsid w:val="00C71FC7"/>
    <w:rsid w:val="00C860EC"/>
    <w:rsid w:val="00CA530E"/>
    <w:rsid w:val="00CA77E0"/>
    <w:rsid w:val="00CB0705"/>
    <w:rsid w:val="00CB48B5"/>
    <w:rsid w:val="00CB5B09"/>
    <w:rsid w:val="00CC019C"/>
    <w:rsid w:val="00CC6322"/>
    <w:rsid w:val="00CE40D3"/>
    <w:rsid w:val="00CE5246"/>
    <w:rsid w:val="00CF2127"/>
    <w:rsid w:val="00CF635D"/>
    <w:rsid w:val="00D237F5"/>
    <w:rsid w:val="00D27D0E"/>
    <w:rsid w:val="00D3752F"/>
    <w:rsid w:val="00D45F0B"/>
    <w:rsid w:val="00D53670"/>
    <w:rsid w:val="00D567C1"/>
    <w:rsid w:val="00D75889"/>
    <w:rsid w:val="00D82FA7"/>
    <w:rsid w:val="00D94A2B"/>
    <w:rsid w:val="00D96113"/>
    <w:rsid w:val="00D96141"/>
    <w:rsid w:val="00DA1401"/>
    <w:rsid w:val="00DA344E"/>
    <w:rsid w:val="00DA7B21"/>
    <w:rsid w:val="00DB31AF"/>
    <w:rsid w:val="00DB659A"/>
    <w:rsid w:val="00DC61BD"/>
    <w:rsid w:val="00DD1936"/>
    <w:rsid w:val="00DE2B28"/>
    <w:rsid w:val="00DE395D"/>
    <w:rsid w:val="00DF58D4"/>
    <w:rsid w:val="00E1057F"/>
    <w:rsid w:val="00E109ED"/>
    <w:rsid w:val="00E212D3"/>
    <w:rsid w:val="00E26453"/>
    <w:rsid w:val="00E33F7B"/>
    <w:rsid w:val="00E34AB6"/>
    <w:rsid w:val="00E34B90"/>
    <w:rsid w:val="00E45EC1"/>
    <w:rsid w:val="00E53EE9"/>
    <w:rsid w:val="00E81693"/>
    <w:rsid w:val="00E85EE9"/>
    <w:rsid w:val="00E90555"/>
    <w:rsid w:val="00E9402E"/>
    <w:rsid w:val="00EA0309"/>
    <w:rsid w:val="00EA3C0E"/>
    <w:rsid w:val="00EC0905"/>
    <w:rsid w:val="00EC1E20"/>
    <w:rsid w:val="00EC44F1"/>
    <w:rsid w:val="00EC502C"/>
    <w:rsid w:val="00ED0BBE"/>
    <w:rsid w:val="00ED5D00"/>
    <w:rsid w:val="00EF2086"/>
    <w:rsid w:val="00F12F75"/>
    <w:rsid w:val="00F14196"/>
    <w:rsid w:val="00F24640"/>
    <w:rsid w:val="00F30416"/>
    <w:rsid w:val="00F42C24"/>
    <w:rsid w:val="00F5587A"/>
    <w:rsid w:val="00F62026"/>
    <w:rsid w:val="00F63A30"/>
    <w:rsid w:val="00F710A5"/>
    <w:rsid w:val="00F74AF1"/>
    <w:rsid w:val="00F774B9"/>
    <w:rsid w:val="00F80778"/>
    <w:rsid w:val="00F92E1C"/>
    <w:rsid w:val="00FA280A"/>
    <w:rsid w:val="00FA75E7"/>
    <w:rsid w:val="00FB3362"/>
    <w:rsid w:val="00FC60B2"/>
    <w:rsid w:val="00FD2C70"/>
    <w:rsid w:val="00FD5539"/>
    <w:rsid w:val="00FE2C9C"/>
    <w:rsid w:val="00F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30CF14"/>
  <w15:docId w15:val="{A838E456-854B-4966-8003-D962ABFC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">
    <w:name w:val="Opstilling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Listeafsnit">
    <w:name w:val="List Paragraph"/>
    <w:basedOn w:val="Normal"/>
    <w:link w:val="ListeafsnitTegn"/>
    <w:uiPriority w:val="34"/>
    <w:qFormat/>
    <w:rsid w:val="006E25E4"/>
    <w:pPr>
      <w:spacing w:after="200" w:line="276" w:lineRule="auto"/>
      <w:ind w:left="720"/>
      <w:contextualSpacing/>
    </w:pPr>
    <w:rPr>
      <w:szCs w:val="22"/>
    </w:rPr>
  </w:style>
  <w:style w:type="paragraph" w:styleId="Kommentartekst">
    <w:name w:val="annotation text"/>
    <w:basedOn w:val="Normal"/>
    <w:link w:val="KommentartekstTegn"/>
    <w:uiPriority w:val="99"/>
    <w:unhideWhenUsed/>
    <w:rsid w:val="006E25E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E25E4"/>
    <w:rPr>
      <w:sz w:val="20"/>
      <w:szCs w:val="20"/>
      <w:lang w:val="da-DK"/>
    </w:rPr>
  </w:style>
  <w:style w:type="character" w:styleId="Hyperlink">
    <w:name w:val="Hyperlink"/>
    <w:basedOn w:val="Standardskrifttypeiafsnit"/>
    <w:uiPriority w:val="99"/>
    <w:unhideWhenUsed/>
    <w:rsid w:val="006E25E4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6E25E4"/>
    <w:rPr>
      <w:szCs w:val="22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D79F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D79F6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4D79F6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4D79F6"/>
  </w:style>
  <w:style w:type="paragraph" w:styleId="Brevhoved">
    <w:name w:val="Message Header"/>
    <w:basedOn w:val="Normal"/>
    <w:link w:val="BrevhovedTegn"/>
    <w:uiPriority w:val="99"/>
    <w:semiHidden/>
    <w:unhideWhenUsed/>
    <w:rsid w:val="004D79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D79F6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4D79F6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D79F6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D79F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D79F6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D79F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D79F6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D79F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D79F6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D79F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D79F6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D79F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D79F6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D79F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D79F6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4D79F6"/>
  </w:style>
  <w:style w:type="character" w:customStyle="1" w:styleId="DatoTegn">
    <w:name w:val="Dato Tegn"/>
    <w:basedOn w:val="Standardskrifttypeiafsnit"/>
    <w:link w:val="Dato"/>
    <w:uiPriority w:val="99"/>
    <w:semiHidden/>
    <w:rsid w:val="004D79F6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4D79F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D79F6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4D79F6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D79F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D79F6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4D79F6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4D79F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D79F6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4D79F6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4D79F6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4D79F6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4D79F6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4D79F6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D79F6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D79F6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D79F6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D79F6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D79F6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D79F6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D79F6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D79F6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D79F6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D79F6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4D79F6"/>
    <w:pPr>
      <w:spacing w:line="240" w:lineRule="auto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79F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79F6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79F6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4D79F6"/>
    <w:rPr>
      <w:lang w:val="da-DK"/>
    </w:rPr>
  </w:style>
  <w:style w:type="paragraph" w:styleId="Liste">
    <w:name w:val="List"/>
    <w:basedOn w:val="Normal"/>
    <w:uiPriority w:val="99"/>
    <w:semiHidden/>
    <w:unhideWhenUsed/>
    <w:rsid w:val="004D79F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79F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79F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4D79F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4D79F6"/>
    <w:pPr>
      <w:ind w:left="1415" w:hanging="283"/>
      <w:contextualSpacing/>
    </w:pPr>
  </w:style>
  <w:style w:type="table" w:styleId="Listetabel1-lys">
    <w:name w:val="List Table 1 Light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4D79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4D79F6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D79F6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4D79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D79F6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4D79F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4D79F6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D79F6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D79F6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4D79F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D79F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D79F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D79F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D79F6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D79F6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D79F6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D79F6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D79F6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D79F6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D79F6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D79F6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D79F6"/>
    <w:pPr>
      <w:numPr>
        <w:numId w:val="10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4D79F6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D79F6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D79F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D79F6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4D79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4D79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4D79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4D79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4D79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4D79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4D79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4D79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4D7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4D79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4D79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4D7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4D7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4D79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4D79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4D79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4D79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4D79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4D79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4D79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4D79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4D79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4D79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4D79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4D7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4D79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4D79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4D7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4D79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4D79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4D79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4D79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uljefou@uvm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vm.dk/puljer-udbud-og-prisuddelinger/puljer/puljeoversig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AccessibilityAssistantData><![CDATA[{"Data":{}}]]></AccessibilityAssistantData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79125552" gbs:removeContentControl="0">19/20186</gbs:ToCase.Name>
</gbs:GrowBusinessDocumen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19016-C2EC-437F-BB38-0E2F36907F20}">
  <ds:schemaRefs/>
</ds:datastoreItem>
</file>

<file path=customXml/itemProps2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56D8E4AE-7D58-4CB0-BB28-B5F14535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674</Words>
  <Characters>4114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til pulje til udstyrsinvesteringer EUD og AMU</vt:lpstr>
      <vt:lpstr>Alm Tekst</vt:lpstr>
    </vt:vector>
  </TitlesOfParts>
  <Company>BUVM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til pulje til udstyrsinvesteringer EUD og AMU</dc:title>
  <dc:creator>Børne- og Undervisningsministeriet</dc:creator>
  <cp:lastModifiedBy>Natallia Haurylava Stegler</cp:lastModifiedBy>
  <cp:revision>14</cp:revision>
  <dcterms:created xsi:type="dcterms:W3CDTF">2022-06-20T11:55:00Z</dcterms:created>
  <dcterms:modified xsi:type="dcterms:W3CDTF">2022-12-12T10:00:00Z</dcterms:modified>
</cp:coreProperties>
</file>